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САЯНСКИЙ МУНИЦИПАЛЬНЫЙ РАЙОН</w:t>
      </w:r>
    </w:p>
    <w:p w:rsidR="001569DC" w:rsidRPr="000D7687" w:rsidRDefault="001569DC" w:rsidP="001569DC">
      <w:pPr>
        <w:tabs>
          <w:tab w:val="left" w:pos="1080"/>
        </w:tabs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687"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</w:t>
      </w:r>
    </w:p>
    <w:p w:rsidR="001569DC" w:rsidRPr="00717A90" w:rsidRDefault="001569DC" w:rsidP="001569DC">
      <w:pPr>
        <w:tabs>
          <w:tab w:val="left" w:pos="1080"/>
        </w:tabs>
        <w:spacing w:after="0" w:line="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81020E">
        <w:rPr>
          <w:rFonts w:ascii="Times New Roman" w:hAnsi="Times New Roman"/>
          <w:b/>
          <w:sz w:val="28"/>
          <w:szCs w:val="28"/>
        </w:rPr>
        <w:t>_____________________________</w:t>
      </w:r>
      <w:r w:rsidRPr="00717A90">
        <w:rPr>
          <w:rFonts w:ascii="Times New Roman" w:hAnsi="Times New Roman"/>
          <w:b/>
          <w:sz w:val="28"/>
          <w:szCs w:val="28"/>
        </w:rPr>
        <w:t xml:space="preserve"> </w:t>
      </w:r>
    </w:p>
    <w:p w:rsidR="0081020E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Саянский район,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с.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 w:rsidRPr="00717A90">
        <w:rPr>
          <w:rFonts w:ascii="Times New Roman" w:hAnsi="Times New Roman"/>
          <w:sz w:val="20"/>
          <w:szCs w:val="20"/>
        </w:rPr>
        <w:t>Агинское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ул.</w:t>
      </w:r>
      <w:r w:rsidR="00505F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Советская </w:t>
      </w:r>
      <w:r w:rsidRPr="00717A90">
        <w:rPr>
          <w:rFonts w:ascii="Times New Roman" w:hAnsi="Times New Roman"/>
          <w:sz w:val="20"/>
          <w:szCs w:val="20"/>
        </w:rPr>
        <w:t>151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663580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код 8-39142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17A90">
        <w:rPr>
          <w:rFonts w:ascii="Times New Roman" w:hAnsi="Times New Roman"/>
          <w:sz w:val="20"/>
          <w:szCs w:val="20"/>
        </w:rPr>
        <w:t>пр.2-14-33, факс 2-10-82</w:t>
      </w:r>
      <w:r>
        <w:rPr>
          <w:rFonts w:ascii="Times New Roman" w:hAnsi="Times New Roman"/>
          <w:sz w:val="20"/>
          <w:szCs w:val="20"/>
        </w:rPr>
        <w:t>,</w:t>
      </w:r>
    </w:p>
    <w:p w:rsidR="001569DC" w:rsidRDefault="001569DC" w:rsidP="0081020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17A90">
        <w:rPr>
          <w:rFonts w:ascii="Times New Roman" w:hAnsi="Times New Roman"/>
          <w:sz w:val="20"/>
          <w:szCs w:val="20"/>
        </w:rPr>
        <w:t>тел.2-12-08</w:t>
      </w:r>
    </w:p>
    <w:p w:rsidR="000810E6" w:rsidRPr="001569DC" w:rsidRDefault="000810E6" w:rsidP="001569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569DC" w:rsidRPr="00775932" w:rsidRDefault="001569DC" w:rsidP="00217CF0">
      <w:pPr>
        <w:jc w:val="center"/>
        <w:rPr>
          <w:rFonts w:ascii="Times New Roman" w:hAnsi="Times New Roman"/>
          <w:b/>
          <w:sz w:val="32"/>
          <w:szCs w:val="32"/>
        </w:rPr>
      </w:pPr>
      <w:r w:rsidRPr="00775932">
        <w:rPr>
          <w:rFonts w:ascii="Times New Roman" w:hAnsi="Times New Roman"/>
          <w:b/>
          <w:sz w:val="32"/>
          <w:szCs w:val="32"/>
        </w:rPr>
        <w:t xml:space="preserve">ПОСТАНОВЛЕНИЕ  </w:t>
      </w:r>
    </w:p>
    <w:p w:rsidR="000810E6" w:rsidRPr="000810E6" w:rsidRDefault="00E84FE3" w:rsidP="001839C2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20.02.2023</w:t>
      </w:r>
      <w:r w:rsidR="001569DC" w:rsidRPr="0002486B">
        <w:rPr>
          <w:rFonts w:ascii="Times New Roman" w:hAnsi="Times New Roman"/>
          <w:sz w:val="27"/>
          <w:szCs w:val="27"/>
          <w:u w:val="single"/>
        </w:rPr>
        <w:t>год</w:t>
      </w:r>
      <w:r w:rsidR="001569DC" w:rsidRPr="0002486B">
        <w:rPr>
          <w:rFonts w:ascii="Times New Roman" w:hAnsi="Times New Roman"/>
          <w:sz w:val="27"/>
          <w:szCs w:val="27"/>
        </w:rPr>
        <w:t xml:space="preserve">                  </w:t>
      </w:r>
      <w:r w:rsidR="002E3749" w:rsidRPr="0002486B">
        <w:rPr>
          <w:rFonts w:ascii="Times New Roman" w:hAnsi="Times New Roman"/>
          <w:sz w:val="27"/>
          <w:szCs w:val="27"/>
        </w:rPr>
        <w:t xml:space="preserve">          </w:t>
      </w:r>
      <w:r w:rsidR="001569DC" w:rsidRPr="0002486B">
        <w:rPr>
          <w:rFonts w:ascii="Times New Roman" w:hAnsi="Times New Roman"/>
          <w:sz w:val="27"/>
          <w:szCs w:val="27"/>
        </w:rPr>
        <w:t xml:space="preserve">      с. Агинское               </w:t>
      </w:r>
      <w:r w:rsidR="007210E9" w:rsidRPr="0002486B">
        <w:rPr>
          <w:rFonts w:ascii="Times New Roman" w:hAnsi="Times New Roman"/>
          <w:sz w:val="27"/>
          <w:szCs w:val="27"/>
        </w:rPr>
        <w:t xml:space="preserve">        </w:t>
      </w:r>
      <w:r w:rsidR="007D21A3" w:rsidRPr="0002486B">
        <w:rPr>
          <w:rFonts w:ascii="Times New Roman" w:hAnsi="Times New Roman"/>
          <w:sz w:val="27"/>
          <w:szCs w:val="27"/>
        </w:rPr>
        <w:t xml:space="preserve">      </w:t>
      </w:r>
      <w:r w:rsidR="007210E9" w:rsidRPr="0002486B">
        <w:rPr>
          <w:rFonts w:ascii="Times New Roman" w:hAnsi="Times New Roman"/>
          <w:sz w:val="27"/>
          <w:szCs w:val="27"/>
        </w:rPr>
        <w:t xml:space="preserve">         </w:t>
      </w:r>
      <w:r w:rsidR="0081020E" w:rsidRPr="0002486B">
        <w:rPr>
          <w:rFonts w:ascii="Times New Roman" w:hAnsi="Times New Roman"/>
          <w:sz w:val="27"/>
          <w:szCs w:val="27"/>
        </w:rPr>
        <w:t xml:space="preserve">   </w:t>
      </w:r>
      <w:r w:rsidR="001569DC" w:rsidRPr="0002486B">
        <w:rPr>
          <w:rFonts w:ascii="Times New Roman" w:hAnsi="Times New Roman"/>
          <w:sz w:val="27"/>
          <w:szCs w:val="27"/>
          <w:u w:val="single"/>
        </w:rPr>
        <w:t>№</w:t>
      </w:r>
      <w:r w:rsidR="00E47857">
        <w:rPr>
          <w:rFonts w:ascii="Times New Roman" w:hAnsi="Times New Roman"/>
          <w:sz w:val="27"/>
          <w:szCs w:val="27"/>
          <w:u w:val="single"/>
        </w:rPr>
        <w:t>37</w:t>
      </w:r>
      <w:r w:rsidR="001569DC" w:rsidRPr="0002486B">
        <w:rPr>
          <w:rFonts w:ascii="Times New Roman" w:hAnsi="Times New Roman"/>
          <w:sz w:val="27"/>
          <w:szCs w:val="27"/>
          <w:u w:val="single"/>
        </w:rPr>
        <w:t>-кдн</w:t>
      </w:r>
    </w:p>
    <w:p w:rsidR="0050438D" w:rsidRPr="00E47857" w:rsidRDefault="00E47857" w:rsidP="00E47857">
      <w:pPr>
        <w:pStyle w:val="a3"/>
        <w:tabs>
          <w:tab w:val="right" w:pos="9356"/>
        </w:tabs>
        <w:spacing w:after="0" w:line="0" w:lineRule="atLeast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47857">
        <w:rPr>
          <w:rFonts w:ascii="Times New Roman" w:hAnsi="Times New Roman"/>
          <w:b/>
          <w:color w:val="000000"/>
          <w:sz w:val="27"/>
          <w:szCs w:val="27"/>
        </w:rPr>
        <w:t>Анализ деятельности комиссии по делам несовершеннолетних и защите их прав Саянского района за 2022 год</w:t>
      </w:r>
    </w:p>
    <w:p w:rsidR="00E47857" w:rsidRDefault="00E47857" w:rsidP="000A3556">
      <w:pPr>
        <w:pStyle w:val="a3"/>
        <w:tabs>
          <w:tab w:val="right" w:pos="9356"/>
        </w:tabs>
        <w:spacing w:after="0" w:line="0" w:lineRule="atLeast"/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A3556" w:rsidRDefault="009F4D14" w:rsidP="000A3556">
      <w:pPr>
        <w:pStyle w:val="a3"/>
        <w:tabs>
          <w:tab w:val="right" w:pos="9356"/>
        </w:tabs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="00891DAD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</w:t>
      </w:r>
      <w:r w:rsidR="007A6756" w:rsidRPr="009F4D14">
        <w:rPr>
          <w:rFonts w:ascii="Times New Roman" w:hAnsi="Times New Roman"/>
          <w:sz w:val="27"/>
          <w:szCs w:val="27"/>
        </w:rPr>
        <w:t xml:space="preserve"> В соответствии с Федеральным законом от 24.06.1999 № 120-ФЗ «Об основах системы профилактики безнадзорности и правонарушений несовершеннолетних» комиссия по делам несовершеннолетних и защите их прав Саянского района (далее – комиссия) в составе: </w:t>
      </w:r>
    </w:p>
    <w:p w:rsidR="000A3556" w:rsidRPr="000A3556" w:rsidRDefault="000A3556" w:rsidP="000A3556">
      <w:pPr>
        <w:pStyle w:val="a3"/>
        <w:tabs>
          <w:tab w:val="right" w:pos="9356"/>
        </w:tabs>
        <w:spacing w:after="0" w:line="0" w:lineRule="atLeast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0A3556">
        <w:rPr>
          <w:rFonts w:ascii="Times New Roman" w:hAnsi="Times New Roman"/>
          <w:sz w:val="27"/>
          <w:szCs w:val="27"/>
        </w:rPr>
        <w:t>председателя комиссии по делам несовершеннолетних и защите их прав Саянского района - Н.Г. Никишиной (заместител</w:t>
      </w:r>
      <w:r w:rsidR="007B4722">
        <w:rPr>
          <w:rFonts w:ascii="Times New Roman" w:hAnsi="Times New Roman"/>
          <w:sz w:val="27"/>
          <w:szCs w:val="27"/>
        </w:rPr>
        <w:t>ь главы по социальным вопросам);</w:t>
      </w:r>
    </w:p>
    <w:p w:rsidR="000A3556" w:rsidRPr="000A3556" w:rsidRDefault="000A3556" w:rsidP="000A3556">
      <w:pPr>
        <w:shd w:val="clear" w:color="auto" w:fill="FFFFFF"/>
        <w:tabs>
          <w:tab w:val="left" w:leader="underscore" w:pos="2849"/>
          <w:tab w:val="left" w:leader="underscore" w:pos="4627"/>
          <w:tab w:val="left" w:pos="6624"/>
        </w:tabs>
        <w:spacing w:after="0" w:line="0" w:lineRule="atLeast"/>
        <w:ind w:left="-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заместителя председа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>теля комиссии – Т.А. Шиндякиной;</w:t>
      </w:r>
    </w:p>
    <w:p w:rsidR="000A3556" w:rsidRPr="000A3556" w:rsidRDefault="000A3556" w:rsidP="000A3556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членов комиссии: </w:t>
      </w:r>
      <w:r w:rsidR="007B4722" w:rsidRPr="000A3556">
        <w:rPr>
          <w:rFonts w:ascii="Times New Roman" w:eastAsia="Times New Roman" w:hAnsi="Times New Roman" w:cs="Times New Roman"/>
          <w:sz w:val="27"/>
          <w:szCs w:val="27"/>
        </w:rPr>
        <w:t xml:space="preserve">Н.В. Миллер, 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 xml:space="preserve">Е.А. Крупенько,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>А.М. Тархановой,</w:t>
      </w:r>
      <w:r w:rsidR="007B4722" w:rsidRPr="007B472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B4722" w:rsidRPr="000A3556">
        <w:rPr>
          <w:rFonts w:ascii="Times New Roman" w:eastAsia="Times New Roman" w:hAnsi="Times New Roman" w:cs="Times New Roman"/>
          <w:sz w:val="27"/>
          <w:szCs w:val="27"/>
        </w:rPr>
        <w:t>В.Н. Сивиной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 xml:space="preserve">, Н.В. Афанасьевой, В.В. Зауэр,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Е.В. Андроповой, 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>О.И. Фильшиной, В.И. Гарцук, С.И. Зенцовой;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0A3556" w:rsidRPr="000A3556" w:rsidRDefault="000A3556" w:rsidP="000A3556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>в отсутствии заместите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>ля председателя – Е.В. Рябцевой;</w:t>
      </w:r>
    </w:p>
    <w:p w:rsidR="000A3556" w:rsidRPr="000A3556" w:rsidRDefault="000A3556" w:rsidP="000A3556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в отсутствии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членов комиссии: 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 xml:space="preserve">Т.Н. Чурилович,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>О.Н. Хохловой, М.А. Папсуевой, А.С. Сыроежко, Г.В. Шаховой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A3556" w:rsidRPr="000A3556" w:rsidRDefault="000A3556" w:rsidP="000A3556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>с участием – заместителя прокурора Сая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>нского района – Г.А. Давыденко;</w:t>
      </w:r>
      <w:r w:rsidRPr="000A3556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0A3556" w:rsidRPr="000A3556" w:rsidRDefault="000A3556" w:rsidP="000A3556">
      <w:pPr>
        <w:shd w:val="clear" w:color="auto" w:fill="FFFFFF"/>
        <w:tabs>
          <w:tab w:val="left" w:leader="underscore" w:pos="2849"/>
          <w:tab w:val="left" w:leader="underscore" w:pos="4627"/>
          <w:tab w:val="left" w:pos="6624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556">
        <w:rPr>
          <w:rFonts w:ascii="Times New Roman" w:eastAsia="Times New Roman" w:hAnsi="Times New Roman" w:cs="Times New Roman"/>
          <w:sz w:val="27"/>
          <w:szCs w:val="27"/>
        </w:rPr>
        <w:t>при ведении протокола заседания комисс</w:t>
      </w:r>
      <w:r w:rsidR="007B4722">
        <w:rPr>
          <w:rFonts w:ascii="Times New Roman" w:eastAsia="Times New Roman" w:hAnsi="Times New Roman" w:cs="Times New Roman"/>
          <w:sz w:val="27"/>
          <w:szCs w:val="27"/>
        </w:rPr>
        <w:t>ии секретарём - Ю.А. Саврулиной.</w:t>
      </w:r>
    </w:p>
    <w:p w:rsidR="000810E6" w:rsidRDefault="000810E6" w:rsidP="000E049E">
      <w:pPr>
        <w:pStyle w:val="a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A6DFA" w:rsidRPr="00AE7964" w:rsidRDefault="002A6DFA" w:rsidP="002A6D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90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16390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Заслушав </w:t>
      </w:r>
      <w:r w:rsidR="00464100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главного специалиста, обеспечивающего деятельность комиссии по делам несовершеннолетних и защите их прав Саянского района – Ю.А. Саврулина</w:t>
      </w:r>
      <w:r w:rsidR="001E116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1E116A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="001E116A" w:rsidRPr="001E116A">
        <w:rPr>
          <w:rFonts w:ascii="Times New Roman" w:eastAsia="Times New Roman" w:hAnsi="Times New Roman" w:cs="Times New Roman"/>
          <w:bCs/>
          <w:sz w:val="27"/>
          <w:szCs w:val="27"/>
        </w:rPr>
        <w:t>Анализ</w:t>
      </w:r>
      <w:r w:rsidR="001E116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64100">
        <w:rPr>
          <w:rFonts w:ascii="Times New Roman" w:eastAsia="Times New Roman" w:hAnsi="Times New Roman" w:cs="Times New Roman"/>
          <w:bCs/>
          <w:sz w:val="27"/>
          <w:szCs w:val="27"/>
        </w:rPr>
        <w:t>деятельности комиссии по делам несовершеннолетних и защите их прав Саянского района</w:t>
      </w:r>
      <w:r w:rsidR="001E116A">
        <w:rPr>
          <w:rFonts w:ascii="Times New Roman" w:eastAsia="Times New Roman" w:hAnsi="Times New Roman" w:cs="Times New Roman"/>
          <w:bCs/>
          <w:sz w:val="27"/>
          <w:szCs w:val="27"/>
        </w:rPr>
        <w:t>»</w:t>
      </w:r>
      <w:r w:rsidR="001E116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2022 год,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540D2">
        <w:rPr>
          <w:rFonts w:ascii="Times New Roman" w:hAnsi="Times New Roman" w:cs="Times New Roman"/>
          <w:sz w:val="27"/>
          <w:szCs w:val="27"/>
        </w:rPr>
        <w:t>(приложение</w:t>
      </w:r>
      <w:r>
        <w:rPr>
          <w:rFonts w:ascii="Times New Roman" w:hAnsi="Times New Roman" w:cs="Times New Roman"/>
          <w:sz w:val="27"/>
          <w:szCs w:val="27"/>
        </w:rPr>
        <w:t xml:space="preserve"> к постановлению),</w:t>
      </w:r>
      <w:r w:rsidRPr="00937822">
        <w:rPr>
          <w:rFonts w:ascii="Times New Roman" w:hAnsi="Times New Roman" w:cs="Times New Roman"/>
          <w:sz w:val="27"/>
          <w:szCs w:val="27"/>
        </w:rPr>
        <w:t xml:space="preserve"> комиссия</w:t>
      </w:r>
    </w:p>
    <w:p w:rsidR="002A6DFA" w:rsidRPr="00F73846" w:rsidRDefault="002A6DFA" w:rsidP="002A6DFA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2A6DFA" w:rsidRPr="006B6C19" w:rsidRDefault="002A6DFA" w:rsidP="006B6C1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4439B">
        <w:rPr>
          <w:rFonts w:ascii="Times New Roman" w:eastAsia="Times New Roman" w:hAnsi="Times New Roman" w:cs="Times New Roman"/>
          <w:b/>
          <w:sz w:val="27"/>
          <w:szCs w:val="27"/>
        </w:rPr>
        <w:t>ПОСТАНОВИЛА:</w:t>
      </w:r>
    </w:p>
    <w:p w:rsidR="00FA6051" w:rsidRDefault="00FA6051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813A0" w:rsidRPr="00057BB0" w:rsidRDefault="00A813A0" w:rsidP="00A813A0">
      <w:pPr>
        <w:pStyle w:val="a9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816E86">
        <w:rPr>
          <w:rFonts w:ascii="Times New Roman" w:hAnsi="Times New Roman" w:cs="Times New Roman"/>
          <w:b/>
          <w:sz w:val="27"/>
          <w:szCs w:val="27"/>
        </w:rPr>
        <w:t>Принять</w:t>
      </w:r>
      <w:r w:rsidR="00233527">
        <w:rPr>
          <w:rFonts w:ascii="Times New Roman" w:hAnsi="Times New Roman" w:cs="Times New Roman"/>
          <w:sz w:val="27"/>
          <w:szCs w:val="27"/>
        </w:rPr>
        <w:t xml:space="preserve"> к сведению </w:t>
      </w:r>
      <w:r w:rsidR="00233527" w:rsidRPr="001E116A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="00DA034C" w:rsidRPr="001E116A">
        <w:rPr>
          <w:rFonts w:ascii="Times New Roman" w:eastAsia="Times New Roman" w:hAnsi="Times New Roman" w:cs="Times New Roman"/>
          <w:bCs/>
          <w:sz w:val="27"/>
          <w:szCs w:val="27"/>
        </w:rPr>
        <w:t>Анализ</w:t>
      </w:r>
      <w:r w:rsidR="00DA034C" w:rsidRPr="00DA034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DA034C">
        <w:rPr>
          <w:rFonts w:ascii="Times New Roman" w:eastAsia="Times New Roman" w:hAnsi="Times New Roman" w:cs="Times New Roman"/>
          <w:bCs/>
          <w:sz w:val="27"/>
          <w:szCs w:val="27"/>
        </w:rPr>
        <w:t>деятельности комиссии по делам несовершеннолетних и защите их прав Саянского района»</w:t>
      </w:r>
      <w:r w:rsidR="0023352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432434">
        <w:rPr>
          <w:rFonts w:ascii="Times New Roman" w:eastAsia="Times New Roman" w:hAnsi="Times New Roman" w:cs="Times New Roman"/>
          <w:bCs/>
          <w:sz w:val="27"/>
          <w:szCs w:val="27"/>
        </w:rPr>
        <w:t>2022 год</w:t>
      </w:r>
      <w:r w:rsidR="006B6C19">
        <w:rPr>
          <w:rFonts w:ascii="Times New Roman" w:hAnsi="Times New Roman"/>
          <w:sz w:val="27"/>
          <w:szCs w:val="27"/>
        </w:rPr>
        <w:t xml:space="preserve">. </w:t>
      </w:r>
    </w:p>
    <w:p w:rsidR="00432434" w:rsidRPr="00227A0A" w:rsidRDefault="00DA034C" w:rsidP="00227A0A">
      <w:pPr>
        <w:pStyle w:val="a9"/>
        <w:numPr>
          <w:ilvl w:val="0"/>
          <w:numId w:val="4"/>
        </w:numPr>
        <w:spacing w:after="0" w:line="0" w:lineRule="atLeast"/>
        <w:ind w:left="0" w:firstLine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2434">
        <w:rPr>
          <w:rFonts w:ascii="Times New Roman" w:hAnsi="Times New Roman" w:cs="Times New Roman"/>
          <w:b/>
          <w:sz w:val="27"/>
          <w:szCs w:val="27"/>
        </w:rPr>
        <w:t>Службам и у</w:t>
      </w:r>
      <w:r w:rsidR="00227A0A">
        <w:rPr>
          <w:rFonts w:ascii="Times New Roman" w:hAnsi="Times New Roman" w:cs="Times New Roman"/>
          <w:b/>
          <w:sz w:val="27"/>
          <w:szCs w:val="27"/>
        </w:rPr>
        <w:t xml:space="preserve">чреждениям системы профилактики </w:t>
      </w:r>
      <w:r w:rsidR="00206AA6" w:rsidRPr="00227A0A">
        <w:rPr>
          <w:rFonts w:ascii="Times New Roman" w:hAnsi="Times New Roman" w:cs="Times New Roman"/>
          <w:sz w:val="27"/>
          <w:szCs w:val="27"/>
        </w:rPr>
        <w:t>организовать в текущем 2023 году вовлечение несовершеннолетних, в том числе находящихся на всех видах учета, в процесс обеспечения круглогодичной занятости</w:t>
      </w:r>
      <w:r w:rsidR="00432434" w:rsidRPr="00227A0A">
        <w:rPr>
          <w:rFonts w:ascii="Times New Roman" w:hAnsi="Times New Roman" w:cs="Times New Roman"/>
          <w:sz w:val="27"/>
          <w:szCs w:val="27"/>
        </w:rPr>
        <w:t xml:space="preserve"> и организации досуговой деятельности. </w:t>
      </w:r>
    </w:p>
    <w:p w:rsidR="00C81435" w:rsidRPr="007A4E42" w:rsidRDefault="00432434" w:rsidP="00F27067">
      <w:pPr>
        <w:pStyle w:val="a9"/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C5411A">
        <w:rPr>
          <w:rFonts w:ascii="Times New Roman" w:hAnsi="Times New Roman" w:cs="Times New Roman"/>
          <w:sz w:val="27"/>
          <w:szCs w:val="27"/>
        </w:rPr>
        <w:t xml:space="preserve"> </w:t>
      </w:r>
      <w:r w:rsidR="009D74C4" w:rsidRPr="00F27067">
        <w:rPr>
          <w:rFonts w:ascii="Times New Roman" w:hAnsi="Times New Roman" w:cs="Times New Roman"/>
          <w:b/>
          <w:sz w:val="27"/>
          <w:szCs w:val="27"/>
        </w:rPr>
        <w:t>КГБПОУ Агинский филиал «Техникум горных</w:t>
      </w:r>
      <w:r w:rsidR="00F27067" w:rsidRPr="00F27067">
        <w:rPr>
          <w:rFonts w:ascii="Times New Roman" w:hAnsi="Times New Roman" w:cs="Times New Roman"/>
          <w:b/>
          <w:sz w:val="27"/>
          <w:szCs w:val="27"/>
        </w:rPr>
        <w:t xml:space="preserve"> разработок им. В.П. Астафьева», </w:t>
      </w:r>
      <w:r w:rsidR="009D74C4" w:rsidRPr="00F27067">
        <w:rPr>
          <w:rFonts w:ascii="Times New Roman" w:hAnsi="Times New Roman" w:cs="Times New Roman"/>
          <w:b/>
          <w:sz w:val="27"/>
          <w:szCs w:val="27"/>
        </w:rPr>
        <w:t xml:space="preserve">МКУ «Управление образования </w:t>
      </w:r>
      <w:r w:rsidR="00F27067" w:rsidRPr="00F27067">
        <w:rPr>
          <w:rFonts w:ascii="Times New Roman" w:hAnsi="Times New Roman" w:cs="Times New Roman"/>
          <w:b/>
          <w:sz w:val="27"/>
          <w:szCs w:val="27"/>
        </w:rPr>
        <w:t xml:space="preserve">администрации Саянского района», ОП МО МВД России «Ирбейский», МБУ Молодежный центр «Саяны», </w:t>
      </w:r>
      <w:r w:rsidR="00EA127B" w:rsidRPr="00F27067">
        <w:rPr>
          <w:rFonts w:ascii="Times New Roman" w:hAnsi="Times New Roman" w:cs="Times New Roman"/>
          <w:b/>
          <w:sz w:val="27"/>
          <w:szCs w:val="27"/>
        </w:rPr>
        <w:t>МК</w:t>
      </w:r>
      <w:r w:rsidR="00F27067" w:rsidRPr="00F27067">
        <w:rPr>
          <w:rFonts w:ascii="Times New Roman" w:hAnsi="Times New Roman" w:cs="Times New Roman"/>
          <w:b/>
          <w:sz w:val="27"/>
          <w:szCs w:val="27"/>
        </w:rPr>
        <w:t xml:space="preserve">У «Отдел ФКиС Саянского района», </w:t>
      </w:r>
      <w:r w:rsidR="00EA127B" w:rsidRPr="00F27067">
        <w:rPr>
          <w:rFonts w:ascii="Times New Roman" w:hAnsi="Times New Roman" w:cs="Times New Roman"/>
          <w:b/>
          <w:sz w:val="27"/>
          <w:szCs w:val="27"/>
        </w:rPr>
        <w:t xml:space="preserve">МКУ «Отдел культуры </w:t>
      </w:r>
      <w:r w:rsidR="00EA127B" w:rsidRPr="00F27067">
        <w:rPr>
          <w:rFonts w:ascii="Times New Roman" w:hAnsi="Times New Roman" w:cs="Times New Roman"/>
          <w:b/>
          <w:sz w:val="27"/>
          <w:szCs w:val="27"/>
        </w:rPr>
        <w:lastRenderedPageBreak/>
        <w:t>администрации Саянского района»</w:t>
      </w:r>
      <w:r w:rsidR="00C81435">
        <w:rPr>
          <w:rFonts w:ascii="Times New Roman" w:hAnsi="Times New Roman" w:cs="Times New Roman"/>
          <w:sz w:val="27"/>
          <w:szCs w:val="27"/>
        </w:rPr>
        <w:t xml:space="preserve"> </w:t>
      </w:r>
      <w:r w:rsidR="00F27067">
        <w:rPr>
          <w:rFonts w:ascii="Times New Roman" w:hAnsi="Times New Roman" w:cs="Times New Roman"/>
          <w:sz w:val="27"/>
          <w:szCs w:val="27"/>
        </w:rPr>
        <w:t>р</w:t>
      </w:r>
      <w:r w:rsidR="00F27067" w:rsidRPr="00F27067">
        <w:rPr>
          <w:rFonts w:ascii="Times New Roman" w:hAnsi="Times New Roman" w:cs="Times New Roman"/>
          <w:sz w:val="27"/>
          <w:szCs w:val="27"/>
        </w:rPr>
        <w:t>азработать и направить</w:t>
      </w:r>
      <w:r w:rsidR="00F270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27067">
        <w:rPr>
          <w:rFonts w:ascii="Times New Roman" w:hAnsi="Times New Roman" w:cs="Times New Roman"/>
          <w:sz w:val="27"/>
          <w:szCs w:val="27"/>
        </w:rPr>
        <w:t xml:space="preserve">в комиссию </w:t>
      </w:r>
      <w:r w:rsidR="00F27067" w:rsidRPr="009D74C4">
        <w:rPr>
          <w:rFonts w:ascii="Times New Roman" w:hAnsi="Times New Roman" w:cs="Times New Roman"/>
          <w:sz w:val="27"/>
          <w:szCs w:val="27"/>
          <w:u w:val="single"/>
        </w:rPr>
        <w:t>дополнительные профилактические мероприятия на 2023 год с целью снижения подростковой преступности в том числе повторной</w:t>
      </w:r>
      <w:r w:rsidR="00F27067">
        <w:rPr>
          <w:rFonts w:ascii="Times New Roman" w:hAnsi="Times New Roman" w:cs="Times New Roman"/>
          <w:sz w:val="27"/>
          <w:szCs w:val="27"/>
        </w:rPr>
        <w:t xml:space="preserve"> </w:t>
      </w:r>
      <w:r w:rsidR="00C81435" w:rsidRPr="00F27067">
        <w:rPr>
          <w:rFonts w:ascii="Times New Roman" w:hAnsi="Times New Roman" w:cs="Times New Roman"/>
          <w:b/>
          <w:sz w:val="27"/>
          <w:szCs w:val="27"/>
        </w:rPr>
        <w:t xml:space="preserve">в срок до 22 марта 2023 года </w:t>
      </w:r>
      <w:r w:rsidR="00C81435" w:rsidRPr="007A4E42">
        <w:rPr>
          <w:rFonts w:ascii="Times New Roman" w:hAnsi="Times New Roman" w:cs="Times New Roman"/>
          <w:sz w:val="27"/>
          <w:szCs w:val="27"/>
        </w:rPr>
        <w:t>для утверждения.</w:t>
      </w:r>
    </w:p>
    <w:p w:rsidR="00A813A0" w:rsidRPr="00C15BF7" w:rsidRDefault="00DB593F" w:rsidP="00A813A0">
      <w:pPr>
        <w:pStyle w:val="a9"/>
        <w:spacing w:after="0" w:line="0" w:lineRule="atLeast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C6664B">
        <w:rPr>
          <w:rFonts w:ascii="Times New Roman" w:hAnsi="Times New Roman" w:cs="Times New Roman"/>
          <w:sz w:val="27"/>
          <w:szCs w:val="27"/>
        </w:rPr>
        <w:t xml:space="preserve">. </w:t>
      </w:r>
      <w:r w:rsidR="00A813A0" w:rsidRPr="00390E90">
        <w:rPr>
          <w:rFonts w:ascii="Times New Roman" w:hAnsi="Times New Roman"/>
          <w:b/>
          <w:sz w:val="27"/>
          <w:szCs w:val="27"/>
        </w:rPr>
        <w:t>Направить</w:t>
      </w:r>
      <w:r w:rsidR="00A813A0" w:rsidRPr="00C15BF7">
        <w:rPr>
          <w:rFonts w:ascii="Times New Roman" w:hAnsi="Times New Roman"/>
          <w:sz w:val="27"/>
          <w:szCs w:val="27"/>
        </w:rPr>
        <w:t xml:space="preserve"> копию настоящего постановления службам профилактики </w:t>
      </w:r>
      <w:r w:rsidR="00A813A0" w:rsidRPr="00C15BF7">
        <w:rPr>
          <w:rFonts w:ascii="Times New Roman" w:hAnsi="Times New Roman"/>
          <w:b/>
          <w:sz w:val="27"/>
          <w:szCs w:val="27"/>
        </w:rPr>
        <w:t>для исполнения</w:t>
      </w:r>
      <w:r w:rsidR="00A813A0" w:rsidRPr="00C15BF7">
        <w:rPr>
          <w:rFonts w:ascii="Times New Roman" w:hAnsi="Times New Roman"/>
          <w:sz w:val="27"/>
          <w:szCs w:val="27"/>
        </w:rPr>
        <w:t>.</w:t>
      </w:r>
    </w:p>
    <w:p w:rsidR="00A813A0" w:rsidRPr="006B6C19" w:rsidRDefault="00DB593F" w:rsidP="006B6C19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6B6C19">
        <w:rPr>
          <w:rFonts w:ascii="Times New Roman" w:hAnsi="Times New Roman"/>
          <w:sz w:val="27"/>
          <w:szCs w:val="27"/>
        </w:rPr>
        <w:t xml:space="preserve">. </w:t>
      </w:r>
      <w:r w:rsidR="00A813A0" w:rsidRPr="006B6C19">
        <w:rPr>
          <w:rFonts w:ascii="Times New Roman" w:hAnsi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A813A0" w:rsidRPr="00DB593F" w:rsidRDefault="00A813A0" w:rsidP="00DB593F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B593F">
        <w:rPr>
          <w:rFonts w:ascii="Times New Roman" w:hAnsi="Times New Roman"/>
          <w:sz w:val="27"/>
          <w:szCs w:val="27"/>
        </w:rPr>
        <w:t xml:space="preserve">Постановление вступает в силу со дня его подписания. </w:t>
      </w:r>
    </w:p>
    <w:p w:rsidR="00A813A0" w:rsidRPr="00DB593F" w:rsidRDefault="00A813A0" w:rsidP="00DB593F">
      <w:pPr>
        <w:pStyle w:val="a9"/>
        <w:numPr>
          <w:ilvl w:val="0"/>
          <w:numId w:val="42"/>
        </w:numPr>
        <w:spacing w:after="0" w:line="240" w:lineRule="auto"/>
        <w:ind w:left="0" w:firstLine="345"/>
        <w:jc w:val="both"/>
        <w:rPr>
          <w:rFonts w:ascii="Times New Roman" w:hAnsi="Times New Roman"/>
          <w:sz w:val="27"/>
          <w:szCs w:val="27"/>
        </w:rPr>
      </w:pPr>
      <w:r w:rsidRPr="00DB593F">
        <w:rPr>
          <w:rFonts w:ascii="Times New Roman" w:hAnsi="Times New Roman"/>
          <w:sz w:val="27"/>
          <w:szCs w:val="27"/>
          <w:lang w:eastAsia="en-US"/>
        </w:rPr>
        <w:t>Постановление может быть обжаловано в порядке, установленном законодательством Российской Федерации.</w:t>
      </w:r>
    </w:p>
    <w:p w:rsidR="00FA6051" w:rsidRDefault="00FA6051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0E049E" w:rsidRDefault="000E049E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</w:p>
    <w:p w:rsidR="000E049E" w:rsidRDefault="000E049E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делам несовершеннолетних</w:t>
      </w:r>
    </w:p>
    <w:p w:rsidR="000E049E" w:rsidRDefault="000E049E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 защите их прав</w:t>
      </w:r>
    </w:p>
    <w:p w:rsidR="000E049E" w:rsidRDefault="000E049E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Саянского района                             </w:t>
      </w:r>
      <w:r>
        <w:rPr>
          <w:noProof/>
        </w:rPr>
        <w:drawing>
          <wp:inline distT="0" distB="0" distL="0" distR="0" wp14:anchorId="3639FE94" wp14:editId="69E837E0">
            <wp:extent cx="1028700" cy="381000"/>
            <wp:effectExtent l="0" t="0" r="0" b="0"/>
            <wp:docPr id="2" name="Рисунок 2" descr="подпись НГ Никиш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НГ Никишин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Н.Г. Никишина </w:t>
      </w:r>
    </w:p>
    <w:p w:rsidR="000E049E" w:rsidRDefault="000E049E" w:rsidP="000E049E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DB47A2" w:rsidRDefault="00DB47A2" w:rsidP="00DB47A2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2E3749" w:rsidRDefault="002E3749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C5079" w:rsidRDefault="004C5079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C5079" w:rsidRDefault="004C5079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C5079" w:rsidRDefault="004C5079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C5079" w:rsidRDefault="004C5079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C5079" w:rsidRDefault="004C5079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FA6051" w:rsidRDefault="00FA6051" w:rsidP="003701CD">
      <w:pPr>
        <w:tabs>
          <w:tab w:val="left" w:pos="2415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701CD" w:rsidRDefault="003701CD" w:rsidP="003701CD">
      <w:pPr>
        <w:tabs>
          <w:tab w:val="left" w:pos="2415"/>
        </w:tabs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FA6051" w:rsidRDefault="00FA6051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E1417" w:rsidRDefault="001E1417" w:rsidP="001E1417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1E1417" w:rsidRDefault="00A947FD" w:rsidP="001E1417">
      <w:pPr>
        <w:spacing w:after="0" w:line="0" w:lineRule="atLeast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№37</w:t>
      </w:r>
      <w:r w:rsidR="002D6546">
        <w:rPr>
          <w:rFonts w:ascii="Times New Roman" w:hAnsi="Times New Roman" w:cs="Times New Roman"/>
          <w:sz w:val="27"/>
          <w:szCs w:val="27"/>
        </w:rPr>
        <w:t xml:space="preserve"> </w:t>
      </w:r>
      <w:r w:rsidR="001E1417">
        <w:rPr>
          <w:rFonts w:ascii="Times New Roman" w:hAnsi="Times New Roman" w:cs="Times New Roman"/>
          <w:sz w:val="27"/>
          <w:szCs w:val="27"/>
        </w:rPr>
        <w:t>от 20.02.2023г.</w:t>
      </w:r>
    </w:p>
    <w:p w:rsidR="001E1417" w:rsidRDefault="001E1417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947FD" w:rsidRDefault="00A947FD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947FD" w:rsidRPr="00701337" w:rsidRDefault="00A947FD" w:rsidP="00A947FD">
      <w:pPr>
        <w:pStyle w:val="a3"/>
        <w:tabs>
          <w:tab w:val="right" w:pos="9356"/>
        </w:tabs>
        <w:spacing w:after="0" w:line="0" w:lineRule="atLeast"/>
        <w:ind w:left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701337">
        <w:rPr>
          <w:rFonts w:ascii="Times New Roman" w:hAnsi="Times New Roman"/>
          <w:b/>
          <w:color w:val="000000"/>
          <w:sz w:val="27"/>
          <w:szCs w:val="27"/>
        </w:rPr>
        <w:t>Анализ деятельности комиссии по делам несовершеннолетних и защите их прав Саянского района за 2022 год</w:t>
      </w:r>
    </w:p>
    <w:p w:rsidR="00A947FD" w:rsidRPr="00701337" w:rsidRDefault="00A947FD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A947FD" w:rsidRPr="00701337" w:rsidRDefault="00A947FD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widowControl w:val="0"/>
        <w:autoSpaceDE w:val="0"/>
        <w:autoSpaceDN w:val="0"/>
        <w:adjustRightInd w:val="0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4F4215">
        <w:rPr>
          <w:rFonts w:ascii="Times New Roman" w:eastAsia="Times New Roman" w:hAnsi="Times New Roman" w:cs="Times New Roman"/>
          <w:b/>
          <w:sz w:val="27"/>
          <w:szCs w:val="27"/>
        </w:rPr>
        <w:t>По итогам 2022 года по итогам поставленных задач комиссией: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 xml:space="preserve">    - реализован план повышения качества управления деятельности в сфере профилактики безнадзорности и правонарушений несовершеннолетних на 2021–2023 год: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>- проведены ежеквартальные сверки несовершеннолетних, состоящих на профилактическом учете;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>- реализован план по профилактике суицидального поведения несовершеннолетних на 2021 – 2023 годы;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>- усилено межведомственное взаимодействие;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>- закреплялись в летний период за членами КДН и ЗП несовершеннолетних, состоящих на профилактическом учете;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>-реализованы дополнительные мероприятия, направленные на раннюю профилактику безнадзорности и правонарушений несовершеннолетних;</w:t>
      </w:r>
    </w:p>
    <w:p w:rsidR="004F4215" w:rsidRPr="004F4215" w:rsidRDefault="004F4215" w:rsidP="004F421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>- круглогодичная занятость несовершеннолетних составила 95%, организованы отдых и оздоровления несовершеннолетних;</w:t>
      </w:r>
    </w:p>
    <w:p w:rsidR="004F4215" w:rsidRPr="00701337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  <w:t xml:space="preserve">      Все мероприятия реализованы в течение года, что показало снижение общественно опасных деяний, отсутствие роста совершение несовершеннолетними преступлений, в том числе повторных, отсутствием попыток суицида.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7"/>
          <w:szCs w:val="27"/>
        </w:rPr>
      </w:pP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С целью повышения координирующей функции комиссией приняты дополнительные меры: </w:t>
      </w:r>
    </w:p>
    <w:p w:rsidR="004F4215" w:rsidRPr="00701337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Комплекс дополнительных мер по повышению эффективности профилактики безнадзорности и правонарушений несовершеннолетних, в том числе повторной преступности среди несовершеннолетних на 2022 год; план по профилактике суицидального поведения несовершеннолетних на 2021-2023 годы</w:t>
      </w:r>
      <w:r w:rsidRPr="004F4215">
        <w:rPr>
          <w:rFonts w:ascii="Times New Roman" w:eastAsia="Times New Roman" w:hAnsi="Times New Roman" w:cs="Times New Roman"/>
          <w:kern w:val="28"/>
          <w:sz w:val="27"/>
          <w:szCs w:val="27"/>
          <w:lang w:eastAsia="ar-SA"/>
        </w:rPr>
        <w:t xml:space="preserve">; 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план </w:t>
      </w:r>
      <w:r w:rsidRPr="004F42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повышения качества управления деятельностью в сфере профилактики безнадзорности и правонарушений несовершеннолетних в Саянском районе на 2021–2023 годы что </w:t>
      </w:r>
      <w:r w:rsidRPr="004F4215">
        <w:rPr>
          <w:rFonts w:ascii="Times New Roman" w:eastAsia="Calibri" w:hAnsi="Times New Roman" w:cs="Times New Roman"/>
          <w:iCs/>
          <w:sz w:val="27"/>
          <w:szCs w:val="27"/>
        </w:rPr>
        <w:t>позволило планомерно и системно организовать работу.</w:t>
      </w:r>
    </w:p>
    <w:p w:rsidR="004F4215" w:rsidRPr="00701337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701337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701337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701337">
        <w:rPr>
          <w:rFonts w:ascii="Times New Roman" w:eastAsia="Calibri" w:hAnsi="Times New Roman" w:cs="Times New Roman"/>
          <w:iCs/>
          <w:sz w:val="27"/>
          <w:szCs w:val="27"/>
        </w:rPr>
        <w:t xml:space="preserve">     </w:t>
      </w: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 Численность несовершеннолетних с которыми проводилась индивидуальная профилактическая работа в течение года, в том числе СОП за прошедшие 4 года составила: 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lastRenderedPageBreak/>
        <w:t>- кол-во н-л с кем проводилась ИПР – 2019-82, 2020-68, 2021-65, 2022-69;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>- в том числе, кол-во н-л с кем проводилась ИПР СОП – 2019-54, 2020-68, 2021-65, 2022-68;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>- семей с кем проводилась ИПР СОП – 2019-28, 2020-22, 2021-22, 2022-23.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FF0000"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Проведя мониторинг состояния преступности несовершеннолетних за 4 последних года видно снижение общественно опасных деяний совершенных несовершеннолетними, но преступлений, совершенных несовершеннолетними, остается на уровне с прошлым годом в связи с чем имеется необходимость организации дополнительных профилактических мероприятий на 2023 год с целью снижения подростковой преступности.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     Принимаемые меры по профилактике недопущения деяний, а также повторных деяний - усиление разъяснительной работы, среди учащихся школ, выявление несовершеннолетних «группы риска», вовлечение не занятых несовершеннолетних в досуговую деятельность, проведение рейдов по месту жительства несовершеннолетних, в целях пресечения подростковой преступности использование возможности ЦВСНП для коррекции поведения подростков и СУВУ ЗТ.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          Двое несовершеннолетних были помещены в КГБУ СО Центр семьи «Канский» г. Канска Красноярского края, в результате одна несовершеннолетняя возвращена в кровную семью, второй несовершеннолетний помещен в КГКУ «Бородинский детский дом» г. Бородино Красноярского края по заявлению опекуна. 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Комплексы дополнительных мероприятий по изменению негативной ситуации с общественно опасными деяниями совершенных несовершеннолетними до достижения возраста привлечения к уголовной ответственности, позволили снизить ситуацию.  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Ситуация с суицидальными проявлениями несовершеннолетних на территории района, улучшилась - попыток суицида за отчетный период не зафиксировано (2022-0, 2021-1, 2020-0, 2019-0, 2018-0).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4215" w:rsidRPr="00701337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1337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>Повторные преступления совершенные несовершеннолетними – 2019-0, 2020-2, 2021-2, 2022-2. Из них двое несовершеннолетних совершили преступления в период проведения с ними ИПР. В связи с этим в текущем году наша задача не допустить увеличения показателей по повторной преступности и выйти к их снижению.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 </w:t>
      </w:r>
      <w:r w:rsidRPr="00701337">
        <w:rPr>
          <w:rFonts w:ascii="Times New Roman" w:eastAsia="Calibri" w:hAnsi="Times New Roman" w:cs="Times New Roman"/>
          <w:iCs/>
          <w:sz w:val="27"/>
          <w:szCs w:val="27"/>
        </w:rPr>
        <w:t xml:space="preserve">  </w:t>
      </w: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 Координация деятельности комиссии в сфере профилактики безнадзорности, правонарушений несовершеннолетних: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>- проведено заседаний – 2021-26, 2022-29;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>- кол-во постановлений, принятых по результатам проведенных заседаний –2021-274, 2022-279;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>- утверждено программ реабилитации и адаптации н-летнего и (или) его семьи, находящихся в СОП – 2021-21, 2022-11;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>- рассмотрено дел об административных правонарушениях н-л и родителей – 2021-52, 2022-58.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4215" w:rsidRPr="004F4215" w:rsidRDefault="002F0D6E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>
        <w:rPr>
          <w:rFonts w:ascii="Times New Roman" w:eastAsia="Calibri" w:hAnsi="Times New Roman" w:cs="Times New Roman"/>
          <w:iCs/>
          <w:sz w:val="27"/>
          <w:szCs w:val="27"/>
        </w:rPr>
        <w:t xml:space="preserve"> </w:t>
      </w:r>
      <w:r w:rsidR="004F4215"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   В связи с тем, что подростковая преступность на уровне с прошлым годом необходимо в целях повышения эффективности продолжить работу и организовать системную работу по формированию законопослушного поведения несовершеннолетних. 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    Большое значение в этом направлении, имеют мероприятия, проведенные в рамках краевых и всероссийских акций, таких как декада правовых знаний, большое родительское собрание, оперативно-профилактическое мероприятие «Твой выбор», Всероссийский день правовой помощи детям, межведомственная операция «Дети России – 2022», акция «Молодежь выбирает жизнь», «Защита», «Шанс» которые обеспечили значительный охват профилактической деятельностью детей, их родителей и педагогов.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     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4F42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       В течение года службами системы профилактики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F42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организована занятость несовершеннолетних, организован досуг и занятость, оздоровления и отдыха детей и подростков в летний период: 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4F4215">
        <w:rPr>
          <w:rFonts w:ascii="Times New Roman" w:eastAsia="Times New Roman" w:hAnsi="Times New Roman" w:cs="Times New Roman"/>
          <w:bCs/>
          <w:sz w:val="27"/>
          <w:szCs w:val="27"/>
        </w:rPr>
        <w:t>ероприятия летней оздоровительной кампании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, лагеря с дневным пребыванием, </w:t>
      </w:r>
      <w:r w:rsidRPr="004F42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>беспечен отдых, оздоровление и занятость детей сирот, оставшихся без попечения родителей - в КГАУ «СОЦ «Жарки»,  лагерь «Огонек» Минусинского района Красноярского края, лагерь санаторного типа «Морское братство» г. Туапсе Краснодарского края, КГАУ «СОЦ «Тесь» Минусинского района, Красноярского края, санаторий-профилакторий «Березка» г. Зеленогорск, Красноярского края; учебно-тренировочные сборы на базах летних оздоровительных площадках, трудоустройство несовершеннолетних в ТОС, организованы смены в ТИМ Юниор (г. Красноярск) и Центре патриотического воспитания «Юнармия» (п.г.т. Емельяново).</w:t>
      </w:r>
      <w:r w:rsidRPr="004F421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Комиссией с 2022 года осуществляется контроль мониторинга занятости всех несовершеннолетних района в возрасте от 7 до 18 лет что дает усиленный контроль и повышение число занятости детей в районе и отслеживание занятость каждого ребенка.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По состоянию на февраль 2023 года согласно мониторингу занятости, несовершеннолетних в таких учреждениях как МБОУ «Агинская СОШ№1», МБОУ «Агинская СОШ№2», МКУ «Отдел культуры» с большим количеством несовершеннолетних не организована досуговая занятость как дополнительное образование, так и внеурочная. 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В связи с чем предлагаем более активно вовлекать в процесс обеспечения круглогодичной занятости и организации досуговой деятельности несовершеннолетних. Необходимо усилить межведомственное взаимодействие. Важно представить несовершеннолетним альтернативу противоправного поведения. А привлечение несовершеннолетних </w:t>
      </w:r>
      <w:r w:rsidRPr="004F4215">
        <w:rPr>
          <w:rFonts w:ascii="Times New Roman" w:eastAsia="Calibri" w:hAnsi="Times New Roman" w:cs="Times New Roman"/>
          <w:iCs/>
          <w:sz w:val="27"/>
          <w:szCs w:val="27"/>
        </w:rPr>
        <w:br/>
        <w:t>к социально-значимым проектам, позволит формировать новые потребности, интересы и ценности.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Комиссией приняты межведомственные документы: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- утвержден и принят в работу порядок межведомственного взаимодействия муниципальных Комиссий по делам несовершеннолетних и защите их прав;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утвержден и реализован в полном объеме межведомственный комплекс дополнительных мер в том числе повторной преступности среди несовершеннолетних;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- утвержден и принят в работу Алгоритм работы КГБУ «Центр занятости населения Саянского района» по организации временной занятости несовершеннолетних;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- утверждено и принято в работу положение о наставничестве за несовершеннолетними;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Cs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- утверждены и приняты в работу порядок </w:t>
      </w:r>
      <w:r w:rsidRPr="004F4215">
        <w:rPr>
          <w:rFonts w:ascii="Times New Roman" w:eastAsia="Times New Roman" w:hAnsi="Times New Roman" w:cs="Times New Roman"/>
          <w:iCs/>
          <w:sz w:val="27"/>
          <w:szCs w:val="27"/>
        </w:rPr>
        <w:t>межведомственного взаимодействия по профилактике суицидального поведения несовершеннолетних;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- утвержден план работы комиссии на 2023 год</w:t>
      </w:r>
      <w:r w:rsidRPr="004F4215">
        <w:rPr>
          <w:rFonts w:ascii="Times New Roman" w:eastAsia="Times New Roman" w:hAnsi="Times New Roman" w:cs="Times New Roman"/>
          <w:bCs/>
          <w:sz w:val="27"/>
          <w:szCs w:val="27"/>
        </w:rPr>
        <w:t>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>утвержден межведомственный график выезда (рейда) в новогодние выходные.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>Комиссия, являясь координатором профилактической деятельности органов системы профилактики, представляет лучшие практики работы по профилактике безнадзорности и правонарушений несовершеннолетних.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 xml:space="preserve">         В 2022 году в российском информационно-методическом журнале «Инспектор по делам несовершеннолетних» опубликованы материалы и статьи двух образовательных организаций: МБОУ «Агинская СОШ2» и МКОУ «Средне Агинская СОШ». Которые также размещены на интернет-странице краевой комиссии.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 xml:space="preserve">          В апреле 2022 года председателем комиссии представлен был на Краевом семинаре межведомственный комплекс дополнительных мер по повышению эффективности профилактики безнадзорности и правонарушений несовершеннолетних – механизм управления деятельностью комиссии по делам несовершеннолетних и защите их прав.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 xml:space="preserve">      Развитие специалистов комиссии, служб и учреждений системы профилактики безнадзорности и правонарушений несовершеннолетних: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 xml:space="preserve"> - выявление успешных практик;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 xml:space="preserve"> - участие в вебинарах с целью распространения лучших практик организации профилактической работы;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</w:pPr>
      <w:r w:rsidRPr="004F4215">
        <w:rPr>
          <w:rFonts w:ascii="Times New Roman" w:eastAsia="Calibri" w:hAnsi="Times New Roman" w:cs="Times New Roman"/>
          <w:kern w:val="26"/>
          <w:sz w:val="27"/>
          <w:szCs w:val="27"/>
          <w:lang w:eastAsia="en-US"/>
        </w:rPr>
        <w:t xml:space="preserve"> - курсы повышения квалификации по дополнительным профессиональным программам для председателя, ответственного секретаря комиссии по делам несовершеннолетних и защите их прав.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color w:val="FF0000"/>
          <w:kern w:val="26"/>
          <w:sz w:val="27"/>
          <w:szCs w:val="27"/>
          <w:lang w:eastAsia="en-US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b/>
          <w:sz w:val="27"/>
          <w:szCs w:val="27"/>
        </w:rPr>
        <w:t xml:space="preserve">Основные цели и задачи на планируемый 2023 год: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- обеспечение комплексного и индивидуального подхода при работе с семьями и несовершеннолетними;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- профилактика преступности несовершеннолетних;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 xml:space="preserve">-  предупреждение гибели и травмирования детей;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- защита обучающихся от физического или психического насилия;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- вовлечение неорганизованных несовершеннолетних;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bCs/>
          <w:sz w:val="27"/>
          <w:szCs w:val="27"/>
        </w:rPr>
        <w:t xml:space="preserve">- недопущение совершение несовершеннолетними преступлений, правонарушений, общественно опасных деяний;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r w:rsidRPr="004F4215">
        <w:rPr>
          <w:rFonts w:ascii="Times New Roman" w:eastAsia="Times New Roman" w:hAnsi="Times New Roman" w:cs="Times New Roman"/>
          <w:sz w:val="27"/>
          <w:szCs w:val="27"/>
        </w:rPr>
        <w:t>информационно-пропагандистская работа в образовательных учреждениях;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t>- организация временной занятости детей;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F4215">
        <w:rPr>
          <w:rFonts w:ascii="Times New Roman" w:eastAsia="Times New Roman" w:hAnsi="Times New Roman" w:cs="Times New Roman"/>
          <w:sz w:val="27"/>
          <w:szCs w:val="27"/>
        </w:rPr>
        <w:lastRenderedPageBreak/>
        <w:t>- оказание экстренной психологической помощи несовершеннолетним и членам их семей.</w:t>
      </w: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  <w:r w:rsidRPr="004F4215">
        <w:rPr>
          <w:rFonts w:ascii="Times New Roman" w:eastAsia="Calibri" w:hAnsi="Times New Roman" w:cs="Times New Roman"/>
          <w:iCs/>
          <w:sz w:val="27"/>
          <w:szCs w:val="27"/>
        </w:rPr>
        <w:t xml:space="preserve">С целью формирования единого подхода взаимодействия, унификации и автоматизации процесса учёта несовершеннолетних в Красноярском крае, проводится апробация внедрения в деятельность органов и учреждений системы профилактики автоматизированной информационной системы «Профилактика». Введение данной системы планируется с 2024 года. </w:t>
      </w: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pBdr>
          <w:bottom w:val="single" w:sz="4" w:space="30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F4215" w:rsidRPr="004F4215" w:rsidRDefault="004F4215" w:rsidP="004F4215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947FD" w:rsidRPr="00701337" w:rsidRDefault="00A947FD" w:rsidP="003C473C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sectPr w:rsidR="00A947FD" w:rsidRPr="00701337" w:rsidSect="000810E6">
      <w:pgSz w:w="11906" w:h="16838" w:code="9"/>
      <w:pgMar w:top="993" w:right="1133" w:bottom="851" w:left="1418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46" w:rsidRDefault="00494C46">
      <w:pPr>
        <w:spacing w:after="0" w:line="240" w:lineRule="auto"/>
      </w:pPr>
      <w:r>
        <w:separator/>
      </w:r>
    </w:p>
  </w:endnote>
  <w:endnote w:type="continuationSeparator" w:id="0">
    <w:p w:rsidR="00494C46" w:rsidRDefault="0049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46" w:rsidRDefault="00494C46">
      <w:pPr>
        <w:spacing w:after="0" w:line="240" w:lineRule="auto"/>
      </w:pPr>
      <w:r>
        <w:separator/>
      </w:r>
    </w:p>
  </w:footnote>
  <w:footnote w:type="continuationSeparator" w:id="0">
    <w:p w:rsidR="00494C46" w:rsidRDefault="0049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316"/>
    <w:multiLevelType w:val="hybridMultilevel"/>
    <w:tmpl w:val="C9D6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97C2D"/>
    <w:multiLevelType w:val="hybridMultilevel"/>
    <w:tmpl w:val="B5E0EDE6"/>
    <w:lvl w:ilvl="0" w:tplc="FCFAA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270"/>
    <w:multiLevelType w:val="multilevel"/>
    <w:tmpl w:val="623031D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" w15:restartNumberingAfterBreak="0">
    <w:nsid w:val="0A67505C"/>
    <w:multiLevelType w:val="hybridMultilevel"/>
    <w:tmpl w:val="13784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B64"/>
    <w:multiLevelType w:val="hybridMultilevel"/>
    <w:tmpl w:val="E7AE94AA"/>
    <w:lvl w:ilvl="0" w:tplc="2CA87A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A73"/>
    <w:multiLevelType w:val="hybridMultilevel"/>
    <w:tmpl w:val="6BB22312"/>
    <w:lvl w:ilvl="0" w:tplc="D0B428E6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ED97431"/>
    <w:multiLevelType w:val="multilevel"/>
    <w:tmpl w:val="7C8133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25744E5"/>
    <w:multiLevelType w:val="hybridMultilevel"/>
    <w:tmpl w:val="5C9C5674"/>
    <w:lvl w:ilvl="0" w:tplc="2EE8D5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5D58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02C3"/>
    <w:multiLevelType w:val="hybridMultilevel"/>
    <w:tmpl w:val="5EB2267A"/>
    <w:lvl w:ilvl="0" w:tplc="9794A71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10B25EC"/>
    <w:multiLevelType w:val="multilevel"/>
    <w:tmpl w:val="629695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 w:val="0"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1" w15:restartNumberingAfterBreak="0">
    <w:nsid w:val="224205DB"/>
    <w:multiLevelType w:val="hybridMultilevel"/>
    <w:tmpl w:val="596033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76B7B"/>
    <w:multiLevelType w:val="hybridMultilevel"/>
    <w:tmpl w:val="14D8231E"/>
    <w:lvl w:ilvl="0" w:tplc="960857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9547A"/>
    <w:multiLevelType w:val="hybridMultilevel"/>
    <w:tmpl w:val="B556445A"/>
    <w:lvl w:ilvl="0" w:tplc="90AE0D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5150"/>
    <w:multiLevelType w:val="hybridMultilevel"/>
    <w:tmpl w:val="C91CE484"/>
    <w:lvl w:ilvl="0" w:tplc="63AC40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1C337A"/>
    <w:multiLevelType w:val="hybridMultilevel"/>
    <w:tmpl w:val="B882C8CE"/>
    <w:lvl w:ilvl="0" w:tplc="4538E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29BE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52CA4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66466"/>
    <w:multiLevelType w:val="hybridMultilevel"/>
    <w:tmpl w:val="6A827254"/>
    <w:lvl w:ilvl="0" w:tplc="9E20CD60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2F8660D"/>
    <w:multiLevelType w:val="hybridMultilevel"/>
    <w:tmpl w:val="930CA0E4"/>
    <w:lvl w:ilvl="0" w:tplc="2CA40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5A0A5F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C7623"/>
    <w:multiLevelType w:val="hybridMultilevel"/>
    <w:tmpl w:val="CDD2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D3128"/>
    <w:multiLevelType w:val="hybridMultilevel"/>
    <w:tmpl w:val="AC106FD6"/>
    <w:lvl w:ilvl="0" w:tplc="BF00EE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D6569DE"/>
    <w:multiLevelType w:val="multilevel"/>
    <w:tmpl w:val="623031D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24" w15:restartNumberingAfterBreak="0">
    <w:nsid w:val="4FF707C4"/>
    <w:multiLevelType w:val="hybridMultilevel"/>
    <w:tmpl w:val="AC6AD046"/>
    <w:lvl w:ilvl="0" w:tplc="7CB2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54D83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7FA0"/>
    <w:multiLevelType w:val="hybridMultilevel"/>
    <w:tmpl w:val="F8E06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744F"/>
    <w:multiLevelType w:val="hybridMultilevel"/>
    <w:tmpl w:val="6ECE52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AEB"/>
    <w:multiLevelType w:val="hybridMultilevel"/>
    <w:tmpl w:val="0AA2321E"/>
    <w:lvl w:ilvl="0" w:tplc="37F89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D0563"/>
    <w:multiLevelType w:val="hybridMultilevel"/>
    <w:tmpl w:val="F4A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778CC"/>
    <w:multiLevelType w:val="hybridMultilevel"/>
    <w:tmpl w:val="934440A8"/>
    <w:lvl w:ilvl="0" w:tplc="CE2C06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2069E"/>
    <w:multiLevelType w:val="multilevel"/>
    <w:tmpl w:val="60FAD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32" w15:restartNumberingAfterBreak="0">
    <w:nsid w:val="60DE745A"/>
    <w:multiLevelType w:val="multilevel"/>
    <w:tmpl w:val="78BA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="Times New Roman" w:hAnsi="Times New Roman" w:cs="Times New Roman" w:hint="default"/>
        <w:sz w:val="27"/>
        <w:szCs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C90489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726F7"/>
    <w:multiLevelType w:val="hybridMultilevel"/>
    <w:tmpl w:val="677C93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B7833"/>
    <w:multiLevelType w:val="hybridMultilevel"/>
    <w:tmpl w:val="F59638B0"/>
    <w:lvl w:ilvl="0" w:tplc="2BB650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B59F0"/>
    <w:multiLevelType w:val="multilevel"/>
    <w:tmpl w:val="218653BE"/>
    <w:lvl w:ilvl="0">
      <w:start w:val="9"/>
      <w:numFmt w:val="decimalZero"/>
      <w:lvlText w:val="%1"/>
      <w:lvlJc w:val="left"/>
      <w:pPr>
        <w:ind w:left="1230" w:hanging="1230"/>
      </w:pPr>
      <w:rPr>
        <w:rFonts w:hint="default"/>
        <w:u w:val="single"/>
      </w:rPr>
    </w:lvl>
    <w:lvl w:ilvl="1">
      <w:start w:val="2"/>
      <w:numFmt w:val="decimalZero"/>
      <w:lvlText w:val="%1.%2"/>
      <w:lvlJc w:val="left"/>
      <w:pPr>
        <w:ind w:left="1230" w:hanging="1230"/>
      </w:pPr>
      <w:rPr>
        <w:rFonts w:hint="default"/>
        <w:u w:val="single"/>
      </w:rPr>
    </w:lvl>
    <w:lvl w:ilvl="2">
      <w:start w:val="2022"/>
      <w:numFmt w:val="decimal"/>
      <w:lvlText w:val="%1.%2.%3"/>
      <w:lvlJc w:val="left"/>
      <w:pPr>
        <w:ind w:left="1230" w:hanging="123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230" w:hanging="123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7" w15:restartNumberingAfterBreak="0">
    <w:nsid w:val="6EC71AAE"/>
    <w:multiLevelType w:val="multilevel"/>
    <w:tmpl w:val="623031D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38" w15:restartNumberingAfterBreak="0">
    <w:nsid w:val="72EF0772"/>
    <w:multiLevelType w:val="hybridMultilevel"/>
    <w:tmpl w:val="92484CCA"/>
    <w:lvl w:ilvl="0" w:tplc="2CA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55BF4"/>
    <w:multiLevelType w:val="hybridMultilevel"/>
    <w:tmpl w:val="CA8AB6C0"/>
    <w:lvl w:ilvl="0" w:tplc="61961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A0AEA"/>
    <w:multiLevelType w:val="hybridMultilevel"/>
    <w:tmpl w:val="4CBC2FBA"/>
    <w:lvl w:ilvl="0" w:tplc="7CF8C41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76DE6894"/>
    <w:multiLevelType w:val="hybridMultilevel"/>
    <w:tmpl w:val="1D1C2288"/>
    <w:lvl w:ilvl="0" w:tplc="2126E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651BC"/>
    <w:multiLevelType w:val="hybridMultilevel"/>
    <w:tmpl w:val="51C8C7E6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30"/>
  </w:num>
  <w:num w:numId="5">
    <w:abstractNumId w:val="10"/>
  </w:num>
  <w:num w:numId="6">
    <w:abstractNumId w:val="36"/>
  </w:num>
  <w:num w:numId="7">
    <w:abstractNumId w:val="0"/>
  </w:num>
  <w:num w:numId="8">
    <w:abstractNumId w:val="25"/>
  </w:num>
  <w:num w:numId="9">
    <w:abstractNumId w:val="20"/>
  </w:num>
  <w:num w:numId="10">
    <w:abstractNumId w:val="16"/>
  </w:num>
  <w:num w:numId="11">
    <w:abstractNumId w:val="33"/>
  </w:num>
  <w:num w:numId="12">
    <w:abstractNumId w:val="39"/>
  </w:num>
  <w:num w:numId="13">
    <w:abstractNumId w:val="6"/>
  </w:num>
  <w:num w:numId="14">
    <w:abstractNumId w:val="12"/>
  </w:num>
  <w:num w:numId="15">
    <w:abstractNumId w:val="13"/>
  </w:num>
  <w:num w:numId="16">
    <w:abstractNumId w:val="41"/>
  </w:num>
  <w:num w:numId="17">
    <w:abstractNumId w:val="1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4"/>
  </w:num>
  <w:num w:numId="22">
    <w:abstractNumId w:val="31"/>
  </w:num>
  <w:num w:numId="23">
    <w:abstractNumId w:val="28"/>
  </w:num>
  <w:num w:numId="24">
    <w:abstractNumId w:val="42"/>
  </w:num>
  <w:num w:numId="25">
    <w:abstractNumId w:val="35"/>
  </w:num>
  <w:num w:numId="26">
    <w:abstractNumId w:val="24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22"/>
  </w:num>
  <w:num w:numId="32">
    <w:abstractNumId w:val="40"/>
  </w:num>
  <w:num w:numId="33">
    <w:abstractNumId w:val="1"/>
  </w:num>
  <w:num w:numId="34">
    <w:abstractNumId w:val="19"/>
  </w:num>
  <w:num w:numId="35">
    <w:abstractNumId w:val="38"/>
  </w:num>
  <w:num w:numId="36">
    <w:abstractNumId w:val="32"/>
  </w:num>
  <w:num w:numId="37">
    <w:abstractNumId w:val="26"/>
  </w:num>
  <w:num w:numId="38">
    <w:abstractNumId w:val="34"/>
  </w:num>
  <w:num w:numId="39">
    <w:abstractNumId w:val="14"/>
  </w:num>
  <w:num w:numId="40">
    <w:abstractNumId w:val="9"/>
  </w:num>
  <w:num w:numId="41">
    <w:abstractNumId w:val="5"/>
  </w:num>
  <w:num w:numId="42">
    <w:abstractNumId w:val="1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30E9"/>
    <w:rsid w:val="00007C5A"/>
    <w:rsid w:val="0001068D"/>
    <w:rsid w:val="00013AD0"/>
    <w:rsid w:val="0002486B"/>
    <w:rsid w:val="000263A1"/>
    <w:rsid w:val="00030DD0"/>
    <w:rsid w:val="00033A75"/>
    <w:rsid w:val="000350B9"/>
    <w:rsid w:val="00046A14"/>
    <w:rsid w:val="00047185"/>
    <w:rsid w:val="00051590"/>
    <w:rsid w:val="00052C0D"/>
    <w:rsid w:val="00054716"/>
    <w:rsid w:val="000573C3"/>
    <w:rsid w:val="00061C5D"/>
    <w:rsid w:val="00062A65"/>
    <w:rsid w:val="000636F8"/>
    <w:rsid w:val="00063B90"/>
    <w:rsid w:val="000647C0"/>
    <w:rsid w:val="00073019"/>
    <w:rsid w:val="000754C7"/>
    <w:rsid w:val="00076938"/>
    <w:rsid w:val="000810E6"/>
    <w:rsid w:val="0008122C"/>
    <w:rsid w:val="00083B71"/>
    <w:rsid w:val="000876DF"/>
    <w:rsid w:val="00092DC3"/>
    <w:rsid w:val="00096D05"/>
    <w:rsid w:val="000A3556"/>
    <w:rsid w:val="000A5573"/>
    <w:rsid w:val="000A62AA"/>
    <w:rsid w:val="000B0C47"/>
    <w:rsid w:val="000C6963"/>
    <w:rsid w:val="000C69E2"/>
    <w:rsid w:val="000D5048"/>
    <w:rsid w:val="000E049E"/>
    <w:rsid w:val="000E3F30"/>
    <w:rsid w:val="000E726C"/>
    <w:rsid w:val="000F369F"/>
    <w:rsid w:val="001063E9"/>
    <w:rsid w:val="0010744E"/>
    <w:rsid w:val="00114362"/>
    <w:rsid w:val="00115113"/>
    <w:rsid w:val="001221C2"/>
    <w:rsid w:val="001228ED"/>
    <w:rsid w:val="00125927"/>
    <w:rsid w:val="0012671B"/>
    <w:rsid w:val="001269D4"/>
    <w:rsid w:val="00127442"/>
    <w:rsid w:val="00127CC2"/>
    <w:rsid w:val="001309A1"/>
    <w:rsid w:val="00135659"/>
    <w:rsid w:val="00146A03"/>
    <w:rsid w:val="001557E0"/>
    <w:rsid w:val="001569DC"/>
    <w:rsid w:val="00160618"/>
    <w:rsid w:val="00162445"/>
    <w:rsid w:val="0016344B"/>
    <w:rsid w:val="00170480"/>
    <w:rsid w:val="00172454"/>
    <w:rsid w:val="00174D5C"/>
    <w:rsid w:val="00177B1B"/>
    <w:rsid w:val="00181309"/>
    <w:rsid w:val="001839C2"/>
    <w:rsid w:val="001A2AF6"/>
    <w:rsid w:val="001A2F2D"/>
    <w:rsid w:val="001A51CF"/>
    <w:rsid w:val="001A6531"/>
    <w:rsid w:val="001B2A74"/>
    <w:rsid w:val="001B320D"/>
    <w:rsid w:val="001B5B98"/>
    <w:rsid w:val="001C0456"/>
    <w:rsid w:val="001C5A08"/>
    <w:rsid w:val="001C6A84"/>
    <w:rsid w:val="001C74F4"/>
    <w:rsid w:val="001D19B6"/>
    <w:rsid w:val="001D5E7C"/>
    <w:rsid w:val="001D60E3"/>
    <w:rsid w:val="001E006D"/>
    <w:rsid w:val="001E116A"/>
    <w:rsid w:val="001E1417"/>
    <w:rsid w:val="001E327B"/>
    <w:rsid w:val="001E49F6"/>
    <w:rsid w:val="001F4FD8"/>
    <w:rsid w:val="001F5CA5"/>
    <w:rsid w:val="001F6153"/>
    <w:rsid w:val="00200B6E"/>
    <w:rsid w:val="0020460B"/>
    <w:rsid w:val="00206AA6"/>
    <w:rsid w:val="002137B2"/>
    <w:rsid w:val="002140BF"/>
    <w:rsid w:val="00215E0C"/>
    <w:rsid w:val="00217CF0"/>
    <w:rsid w:val="00220636"/>
    <w:rsid w:val="002225B3"/>
    <w:rsid w:val="00224DC4"/>
    <w:rsid w:val="00227A0A"/>
    <w:rsid w:val="00232EF5"/>
    <w:rsid w:val="00233527"/>
    <w:rsid w:val="00235AA0"/>
    <w:rsid w:val="0023624D"/>
    <w:rsid w:val="00241E20"/>
    <w:rsid w:val="00242B79"/>
    <w:rsid w:val="00246D0B"/>
    <w:rsid w:val="002478F0"/>
    <w:rsid w:val="00255F9A"/>
    <w:rsid w:val="00260B03"/>
    <w:rsid w:val="002719A4"/>
    <w:rsid w:val="0027683A"/>
    <w:rsid w:val="002772D2"/>
    <w:rsid w:val="002870BB"/>
    <w:rsid w:val="00291FB8"/>
    <w:rsid w:val="00293922"/>
    <w:rsid w:val="00295A6A"/>
    <w:rsid w:val="002A36C8"/>
    <w:rsid w:val="002A5B96"/>
    <w:rsid w:val="002A6DFA"/>
    <w:rsid w:val="002A719A"/>
    <w:rsid w:val="002A7DFF"/>
    <w:rsid w:val="002A7F47"/>
    <w:rsid w:val="002B2BE5"/>
    <w:rsid w:val="002B4713"/>
    <w:rsid w:val="002C1C59"/>
    <w:rsid w:val="002D15AC"/>
    <w:rsid w:val="002D359B"/>
    <w:rsid w:val="002D6546"/>
    <w:rsid w:val="002E01DC"/>
    <w:rsid w:val="002E1281"/>
    <w:rsid w:val="002E2DD4"/>
    <w:rsid w:val="002E36D4"/>
    <w:rsid w:val="002E3749"/>
    <w:rsid w:val="002E690E"/>
    <w:rsid w:val="002E78B5"/>
    <w:rsid w:val="002F0D6E"/>
    <w:rsid w:val="002F4782"/>
    <w:rsid w:val="002F4785"/>
    <w:rsid w:val="003011C2"/>
    <w:rsid w:val="0030194F"/>
    <w:rsid w:val="003019C8"/>
    <w:rsid w:val="00302568"/>
    <w:rsid w:val="00302E69"/>
    <w:rsid w:val="003035B6"/>
    <w:rsid w:val="003074AD"/>
    <w:rsid w:val="0031147F"/>
    <w:rsid w:val="003126B0"/>
    <w:rsid w:val="00313260"/>
    <w:rsid w:val="003135C3"/>
    <w:rsid w:val="00313A46"/>
    <w:rsid w:val="00313D8C"/>
    <w:rsid w:val="00314DA8"/>
    <w:rsid w:val="00316580"/>
    <w:rsid w:val="003209D3"/>
    <w:rsid w:val="0032133A"/>
    <w:rsid w:val="00321BCD"/>
    <w:rsid w:val="00322166"/>
    <w:rsid w:val="00322CA8"/>
    <w:rsid w:val="003262DA"/>
    <w:rsid w:val="00333E05"/>
    <w:rsid w:val="00341588"/>
    <w:rsid w:val="00347259"/>
    <w:rsid w:val="00347475"/>
    <w:rsid w:val="003530D6"/>
    <w:rsid w:val="00354B00"/>
    <w:rsid w:val="003601F7"/>
    <w:rsid w:val="0036034F"/>
    <w:rsid w:val="00361B72"/>
    <w:rsid w:val="003650A0"/>
    <w:rsid w:val="003701CD"/>
    <w:rsid w:val="00373F13"/>
    <w:rsid w:val="00374325"/>
    <w:rsid w:val="0038013A"/>
    <w:rsid w:val="0038677A"/>
    <w:rsid w:val="00387F32"/>
    <w:rsid w:val="00394F08"/>
    <w:rsid w:val="003A0DD6"/>
    <w:rsid w:val="003A26F5"/>
    <w:rsid w:val="003A2C56"/>
    <w:rsid w:val="003A2E08"/>
    <w:rsid w:val="003B0452"/>
    <w:rsid w:val="003B1A84"/>
    <w:rsid w:val="003B6C53"/>
    <w:rsid w:val="003C473C"/>
    <w:rsid w:val="003D31C2"/>
    <w:rsid w:val="003D4482"/>
    <w:rsid w:val="003D456B"/>
    <w:rsid w:val="003D5EE8"/>
    <w:rsid w:val="003E00E7"/>
    <w:rsid w:val="003E1895"/>
    <w:rsid w:val="003E2ED9"/>
    <w:rsid w:val="003E4955"/>
    <w:rsid w:val="003E56E4"/>
    <w:rsid w:val="003F2CA9"/>
    <w:rsid w:val="003F5203"/>
    <w:rsid w:val="00404190"/>
    <w:rsid w:val="00404BCD"/>
    <w:rsid w:val="004101AB"/>
    <w:rsid w:val="00412F56"/>
    <w:rsid w:val="0042049A"/>
    <w:rsid w:val="004222F8"/>
    <w:rsid w:val="004224EB"/>
    <w:rsid w:val="00424689"/>
    <w:rsid w:val="00430068"/>
    <w:rsid w:val="00431226"/>
    <w:rsid w:val="00432434"/>
    <w:rsid w:val="004326B3"/>
    <w:rsid w:val="00435271"/>
    <w:rsid w:val="00436B5C"/>
    <w:rsid w:val="00443CE5"/>
    <w:rsid w:val="004522AC"/>
    <w:rsid w:val="0045337C"/>
    <w:rsid w:val="00461046"/>
    <w:rsid w:val="0046340E"/>
    <w:rsid w:val="00464100"/>
    <w:rsid w:val="0046442C"/>
    <w:rsid w:val="00465BC2"/>
    <w:rsid w:val="00465FAC"/>
    <w:rsid w:val="004661DE"/>
    <w:rsid w:val="004709E9"/>
    <w:rsid w:val="00473B5A"/>
    <w:rsid w:val="00473FE1"/>
    <w:rsid w:val="00476FE3"/>
    <w:rsid w:val="004845E7"/>
    <w:rsid w:val="00484C3C"/>
    <w:rsid w:val="004931BA"/>
    <w:rsid w:val="0049330C"/>
    <w:rsid w:val="00493877"/>
    <w:rsid w:val="00494C46"/>
    <w:rsid w:val="00494F20"/>
    <w:rsid w:val="00496586"/>
    <w:rsid w:val="004B30AE"/>
    <w:rsid w:val="004B46EE"/>
    <w:rsid w:val="004B472F"/>
    <w:rsid w:val="004B79EB"/>
    <w:rsid w:val="004C0A7B"/>
    <w:rsid w:val="004C317C"/>
    <w:rsid w:val="004C5079"/>
    <w:rsid w:val="004C7573"/>
    <w:rsid w:val="004E1ACB"/>
    <w:rsid w:val="004E32BF"/>
    <w:rsid w:val="004E4614"/>
    <w:rsid w:val="004F2CD2"/>
    <w:rsid w:val="004F2F5A"/>
    <w:rsid w:val="004F4215"/>
    <w:rsid w:val="004F5497"/>
    <w:rsid w:val="00503425"/>
    <w:rsid w:val="0050438D"/>
    <w:rsid w:val="00505F03"/>
    <w:rsid w:val="0051165F"/>
    <w:rsid w:val="005133A8"/>
    <w:rsid w:val="00514EBE"/>
    <w:rsid w:val="00515799"/>
    <w:rsid w:val="005166C2"/>
    <w:rsid w:val="00535FF0"/>
    <w:rsid w:val="00537C75"/>
    <w:rsid w:val="0054087A"/>
    <w:rsid w:val="00550DFD"/>
    <w:rsid w:val="005530E9"/>
    <w:rsid w:val="00554602"/>
    <w:rsid w:val="00554AAC"/>
    <w:rsid w:val="005637A5"/>
    <w:rsid w:val="005639F7"/>
    <w:rsid w:val="0056404F"/>
    <w:rsid w:val="00564868"/>
    <w:rsid w:val="00565B20"/>
    <w:rsid w:val="005675DA"/>
    <w:rsid w:val="005710F2"/>
    <w:rsid w:val="00573B55"/>
    <w:rsid w:val="00576DA6"/>
    <w:rsid w:val="005772C8"/>
    <w:rsid w:val="00577F00"/>
    <w:rsid w:val="00581556"/>
    <w:rsid w:val="00582F41"/>
    <w:rsid w:val="00583714"/>
    <w:rsid w:val="005854D5"/>
    <w:rsid w:val="005962EE"/>
    <w:rsid w:val="005966AA"/>
    <w:rsid w:val="00597B56"/>
    <w:rsid w:val="005A19FE"/>
    <w:rsid w:val="005A29F6"/>
    <w:rsid w:val="005A309B"/>
    <w:rsid w:val="005A6955"/>
    <w:rsid w:val="005A7E6C"/>
    <w:rsid w:val="005B5477"/>
    <w:rsid w:val="005B582A"/>
    <w:rsid w:val="005B66FC"/>
    <w:rsid w:val="005B691F"/>
    <w:rsid w:val="005B6CFF"/>
    <w:rsid w:val="005C700F"/>
    <w:rsid w:val="005C74DB"/>
    <w:rsid w:val="005D0312"/>
    <w:rsid w:val="005D0F3C"/>
    <w:rsid w:val="005D22B7"/>
    <w:rsid w:val="005D400C"/>
    <w:rsid w:val="005D4310"/>
    <w:rsid w:val="005D55FD"/>
    <w:rsid w:val="005D6510"/>
    <w:rsid w:val="005E0664"/>
    <w:rsid w:val="005F3F19"/>
    <w:rsid w:val="005F52B2"/>
    <w:rsid w:val="005F6DCF"/>
    <w:rsid w:val="005F7872"/>
    <w:rsid w:val="00602146"/>
    <w:rsid w:val="0061785B"/>
    <w:rsid w:val="00620675"/>
    <w:rsid w:val="00620BE3"/>
    <w:rsid w:val="00626EA2"/>
    <w:rsid w:val="0063244A"/>
    <w:rsid w:val="00633EC7"/>
    <w:rsid w:val="00634F37"/>
    <w:rsid w:val="006379B7"/>
    <w:rsid w:val="00640666"/>
    <w:rsid w:val="0064343F"/>
    <w:rsid w:val="00644825"/>
    <w:rsid w:val="00654ADB"/>
    <w:rsid w:val="0065619A"/>
    <w:rsid w:val="0065665C"/>
    <w:rsid w:val="006574B0"/>
    <w:rsid w:val="0066190A"/>
    <w:rsid w:val="006621DD"/>
    <w:rsid w:val="00666440"/>
    <w:rsid w:val="006717B3"/>
    <w:rsid w:val="00683AA3"/>
    <w:rsid w:val="00684C89"/>
    <w:rsid w:val="00690731"/>
    <w:rsid w:val="006930EE"/>
    <w:rsid w:val="006977F4"/>
    <w:rsid w:val="006A07FC"/>
    <w:rsid w:val="006B2F2C"/>
    <w:rsid w:val="006B6594"/>
    <w:rsid w:val="006B6C19"/>
    <w:rsid w:val="006C5137"/>
    <w:rsid w:val="006C76EC"/>
    <w:rsid w:val="006D3722"/>
    <w:rsid w:val="006D5F35"/>
    <w:rsid w:val="006E1FA5"/>
    <w:rsid w:val="006E3189"/>
    <w:rsid w:val="006E4339"/>
    <w:rsid w:val="006E556D"/>
    <w:rsid w:val="006F6345"/>
    <w:rsid w:val="006F7054"/>
    <w:rsid w:val="007004AE"/>
    <w:rsid w:val="00701337"/>
    <w:rsid w:val="00710A24"/>
    <w:rsid w:val="007112D7"/>
    <w:rsid w:val="00712F7C"/>
    <w:rsid w:val="007179AA"/>
    <w:rsid w:val="00720200"/>
    <w:rsid w:val="00720791"/>
    <w:rsid w:val="007210E9"/>
    <w:rsid w:val="00721EEB"/>
    <w:rsid w:val="00725141"/>
    <w:rsid w:val="007253C9"/>
    <w:rsid w:val="007320F4"/>
    <w:rsid w:val="00736B1B"/>
    <w:rsid w:val="00737B42"/>
    <w:rsid w:val="0074244D"/>
    <w:rsid w:val="007500CD"/>
    <w:rsid w:val="00751F35"/>
    <w:rsid w:val="00754CB9"/>
    <w:rsid w:val="007613C5"/>
    <w:rsid w:val="00766622"/>
    <w:rsid w:val="00766C67"/>
    <w:rsid w:val="007717E3"/>
    <w:rsid w:val="0077548E"/>
    <w:rsid w:val="0077743C"/>
    <w:rsid w:val="00777B3D"/>
    <w:rsid w:val="00780382"/>
    <w:rsid w:val="00780B74"/>
    <w:rsid w:val="00780F91"/>
    <w:rsid w:val="00781CBD"/>
    <w:rsid w:val="00786C7C"/>
    <w:rsid w:val="007905A4"/>
    <w:rsid w:val="00791B25"/>
    <w:rsid w:val="00792BDD"/>
    <w:rsid w:val="007937E7"/>
    <w:rsid w:val="00793C6E"/>
    <w:rsid w:val="00797DEC"/>
    <w:rsid w:val="007A0844"/>
    <w:rsid w:val="007A0B0F"/>
    <w:rsid w:val="007A1093"/>
    <w:rsid w:val="007A2493"/>
    <w:rsid w:val="007A2C6F"/>
    <w:rsid w:val="007A4172"/>
    <w:rsid w:val="007A4823"/>
    <w:rsid w:val="007A4E42"/>
    <w:rsid w:val="007A6756"/>
    <w:rsid w:val="007B15AD"/>
    <w:rsid w:val="007B4722"/>
    <w:rsid w:val="007B4A62"/>
    <w:rsid w:val="007B6BF8"/>
    <w:rsid w:val="007C0675"/>
    <w:rsid w:val="007C27FE"/>
    <w:rsid w:val="007D21A3"/>
    <w:rsid w:val="007D3EC5"/>
    <w:rsid w:val="007D52E1"/>
    <w:rsid w:val="007D6D1A"/>
    <w:rsid w:val="007E02F2"/>
    <w:rsid w:val="007E2A80"/>
    <w:rsid w:val="007E45AF"/>
    <w:rsid w:val="007E702B"/>
    <w:rsid w:val="007E7A0D"/>
    <w:rsid w:val="007F1A13"/>
    <w:rsid w:val="007F599C"/>
    <w:rsid w:val="007F6970"/>
    <w:rsid w:val="007F6D51"/>
    <w:rsid w:val="007F7272"/>
    <w:rsid w:val="008006D8"/>
    <w:rsid w:val="0080182A"/>
    <w:rsid w:val="008029D1"/>
    <w:rsid w:val="00807E00"/>
    <w:rsid w:val="0081020E"/>
    <w:rsid w:val="00812C10"/>
    <w:rsid w:val="00812EFC"/>
    <w:rsid w:val="00816C13"/>
    <w:rsid w:val="00817DBE"/>
    <w:rsid w:val="00822282"/>
    <w:rsid w:val="008228B6"/>
    <w:rsid w:val="008241AE"/>
    <w:rsid w:val="0084100D"/>
    <w:rsid w:val="00841CA1"/>
    <w:rsid w:val="00845F9A"/>
    <w:rsid w:val="00847B08"/>
    <w:rsid w:val="008525EB"/>
    <w:rsid w:val="008538F3"/>
    <w:rsid w:val="00860558"/>
    <w:rsid w:val="008605E8"/>
    <w:rsid w:val="008617A0"/>
    <w:rsid w:val="008632A0"/>
    <w:rsid w:val="00866346"/>
    <w:rsid w:val="0086748D"/>
    <w:rsid w:val="008722FB"/>
    <w:rsid w:val="0088091E"/>
    <w:rsid w:val="00882FAE"/>
    <w:rsid w:val="00883668"/>
    <w:rsid w:val="008874B3"/>
    <w:rsid w:val="0089056C"/>
    <w:rsid w:val="00891DAD"/>
    <w:rsid w:val="00896270"/>
    <w:rsid w:val="00896A78"/>
    <w:rsid w:val="008A258D"/>
    <w:rsid w:val="008A4477"/>
    <w:rsid w:val="008A6BE3"/>
    <w:rsid w:val="008A7430"/>
    <w:rsid w:val="008B6575"/>
    <w:rsid w:val="008B7EF7"/>
    <w:rsid w:val="008C1A42"/>
    <w:rsid w:val="008C1F27"/>
    <w:rsid w:val="008C7518"/>
    <w:rsid w:val="008D10F8"/>
    <w:rsid w:val="008D2D68"/>
    <w:rsid w:val="008D38B7"/>
    <w:rsid w:val="008E0182"/>
    <w:rsid w:val="008E7539"/>
    <w:rsid w:val="008F01C6"/>
    <w:rsid w:val="008F1C25"/>
    <w:rsid w:val="008F5F18"/>
    <w:rsid w:val="008F7742"/>
    <w:rsid w:val="00904696"/>
    <w:rsid w:val="009141D3"/>
    <w:rsid w:val="00914383"/>
    <w:rsid w:val="0092100D"/>
    <w:rsid w:val="0092194C"/>
    <w:rsid w:val="00924EEC"/>
    <w:rsid w:val="0093038D"/>
    <w:rsid w:val="009316CD"/>
    <w:rsid w:val="0093221C"/>
    <w:rsid w:val="0093323E"/>
    <w:rsid w:val="00934E41"/>
    <w:rsid w:val="00936FB7"/>
    <w:rsid w:val="00940005"/>
    <w:rsid w:val="00942D61"/>
    <w:rsid w:val="0094743A"/>
    <w:rsid w:val="0095347A"/>
    <w:rsid w:val="009534F7"/>
    <w:rsid w:val="00955AB3"/>
    <w:rsid w:val="00957FE5"/>
    <w:rsid w:val="00960C98"/>
    <w:rsid w:val="00962068"/>
    <w:rsid w:val="009623F6"/>
    <w:rsid w:val="009627B9"/>
    <w:rsid w:val="0096507F"/>
    <w:rsid w:val="00973B42"/>
    <w:rsid w:val="00973C38"/>
    <w:rsid w:val="00973C39"/>
    <w:rsid w:val="00980A4A"/>
    <w:rsid w:val="009830E8"/>
    <w:rsid w:val="009850D8"/>
    <w:rsid w:val="00987818"/>
    <w:rsid w:val="0098795B"/>
    <w:rsid w:val="00992523"/>
    <w:rsid w:val="009954A1"/>
    <w:rsid w:val="0099593C"/>
    <w:rsid w:val="0099658B"/>
    <w:rsid w:val="009968A9"/>
    <w:rsid w:val="009A407C"/>
    <w:rsid w:val="009A472C"/>
    <w:rsid w:val="009A67DB"/>
    <w:rsid w:val="009A7E68"/>
    <w:rsid w:val="009B0DF9"/>
    <w:rsid w:val="009B4D3D"/>
    <w:rsid w:val="009B7470"/>
    <w:rsid w:val="009C0E24"/>
    <w:rsid w:val="009C29CD"/>
    <w:rsid w:val="009C4755"/>
    <w:rsid w:val="009C4F09"/>
    <w:rsid w:val="009C661A"/>
    <w:rsid w:val="009C6D32"/>
    <w:rsid w:val="009D61DF"/>
    <w:rsid w:val="009D74C4"/>
    <w:rsid w:val="009E08FD"/>
    <w:rsid w:val="009E145E"/>
    <w:rsid w:val="009E3270"/>
    <w:rsid w:val="009E765D"/>
    <w:rsid w:val="009E7728"/>
    <w:rsid w:val="009F0523"/>
    <w:rsid w:val="009F1806"/>
    <w:rsid w:val="009F2425"/>
    <w:rsid w:val="009F2959"/>
    <w:rsid w:val="009F4114"/>
    <w:rsid w:val="009F4D14"/>
    <w:rsid w:val="009F519D"/>
    <w:rsid w:val="00A0227F"/>
    <w:rsid w:val="00A02871"/>
    <w:rsid w:val="00A03817"/>
    <w:rsid w:val="00A1031E"/>
    <w:rsid w:val="00A12351"/>
    <w:rsid w:val="00A124EE"/>
    <w:rsid w:val="00A20065"/>
    <w:rsid w:val="00A21DC8"/>
    <w:rsid w:val="00A22303"/>
    <w:rsid w:val="00A24D0E"/>
    <w:rsid w:val="00A261B7"/>
    <w:rsid w:val="00A31272"/>
    <w:rsid w:val="00A413C9"/>
    <w:rsid w:val="00A42CED"/>
    <w:rsid w:val="00A45E5B"/>
    <w:rsid w:val="00A514E0"/>
    <w:rsid w:val="00A546FA"/>
    <w:rsid w:val="00A5703F"/>
    <w:rsid w:val="00A700FC"/>
    <w:rsid w:val="00A70883"/>
    <w:rsid w:val="00A76319"/>
    <w:rsid w:val="00A80DC0"/>
    <w:rsid w:val="00A813A0"/>
    <w:rsid w:val="00A8334E"/>
    <w:rsid w:val="00A846E5"/>
    <w:rsid w:val="00A947FD"/>
    <w:rsid w:val="00A94DDF"/>
    <w:rsid w:val="00AA1531"/>
    <w:rsid w:val="00AA1FA0"/>
    <w:rsid w:val="00AB4C01"/>
    <w:rsid w:val="00AB70C7"/>
    <w:rsid w:val="00AC49E8"/>
    <w:rsid w:val="00AC5DB9"/>
    <w:rsid w:val="00AC6A24"/>
    <w:rsid w:val="00AE12D1"/>
    <w:rsid w:val="00AE15C6"/>
    <w:rsid w:val="00AE1B3B"/>
    <w:rsid w:val="00AE6DCF"/>
    <w:rsid w:val="00AE728E"/>
    <w:rsid w:val="00AF1315"/>
    <w:rsid w:val="00AF3AC7"/>
    <w:rsid w:val="00AF68AA"/>
    <w:rsid w:val="00B00F29"/>
    <w:rsid w:val="00B0104E"/>
    <w:rsid w:val="00B01B54"/>
    <w:rsid w:val="00B044A5"/>
    <w:rsid w:val="00B06752"/>
    <w:rsid w:val="00B10370"/>
    <w:rsid w:val="00B1437F"/>
    <w:rsid w:val="00B145A0"/>
    <w:rsid w:val="00B16612"/>
    <w:rsid w:val="00B204F2"/>
    <w:rsid w:val="00B21BB9"/>
    <w:rsid w:val="00B2450C"/>
    <w:rsid w:val="00B303B6"/>
    <w:rsid w:val="00B31DAA"/>
    <w:rsid w:val="00B34ACF"/>
    <w:rsid w:val="00B45E4F"/>
    <w:rsid w:val="00B5051A"/>
    <w:rsid w:val="00B52F24"/>
    <w:rsid w:val="00B53E8C"/>
    <w:rsid w:val="00B54D9F"/>
    <w:rsid w:val="00B56B2D"/>
    <w:rsid w:val="00B60B54"/>
    <w:rsid w:val="00B61170"/>
    <w:rsid w:val="00B62353"/>
    <w:rsid w:val="00B630F1"/>
    <w:rsid w:val="00B641C7"/>
    <w:rsid w:val="00B6789D"/>
    <w:rsid w:val="00B71D49"/>
    <w:rsid w:val="00B735FC"/>
    <w:rsid w:val="00B73D90"/>
    <w:rsid w:val="00B80249"/>
    <w:rsid w:val="00B80AA5"/>
    <w:rsid w:val="00B81BE6"/>
    <w:rsid w:val="00B876AF"/>
    <w:rsid w:val="00B9200D"/>
    <w:rsid w:val="00B93726"/>
    <w:rsid w:val="00B95016"/>
    <w:rsid w:val="00B9526F"/>
    <w:rsid w:val="00B970AF"/>
    <w:rsid w:val="00BA0E7A"/>
    <w:rsid w:val="00BA3B65"/>
    <w:rsid w:val="00BA43D3"/>
    <w:rsid w:val="00BA6414"/>
    <w:rsid w:val="00BB1680"/>
    <w:rsid w:val="00BB3A7F"/>
    <w:rsid w:val="00BB71F6"/>
    <w:rsid w:val="00BC5017"/>
    <w:rsid w:val="00BC5F27"/>
    <w:rsid w:val="00BC751D"/>
    <w:rsid w:val="00BD1646"/>
    <w:rsid w:val="00BD4B85"/>
    <w:rsid w:val="00BD4D55"/>
    <w:rsid w:val="00BD5693"/>
    <w:rsid w:val="00BD6822"/>
    <w:rsid w:val="00BE12A1"/>
    <w:rsid w:val="00BE5166"/>
    <w:rsid w:val="00BF3413"/>
    <w:rsid w:val="00BF7507"/>
    <w:rsid w:val="00BF7657"/>
    <w:rsid w:val="00C01212"/>
    <w:rsid w:val="00C01A3E"/>
    <w:rsid w:val="00C038ED"/>
    <w:rsid w:val="00C07114"/>
    <w:rsid w:val="00C100F4"/>
    <w:rsid w:val="00C12EE2"/>
    <w:rsid w:val="00C132B3"/>
    <w:rsid w:val="00C16F12"/>
    <w:rsid w:val="00C178B6"/>
    <w:rsid w:val="00C21565"/>
    <w:rsid w:val="00C2494B"/>
    <w:rsid w:val="00C27266"/>
    <w:rsid w:val="00C340CE"/>
    <w:rsid w:val="00C354A5"/>
    <w:rsid w:val="00C35FB4"/>
    <w:rsid w:val="00C413A1"/>
    <w:rsid w:val="00C413A3"/>
    <w:rsid w:val="00C43CD8"/>
    <w:rsid w:val="00C528FC"/>
    <w:rsid w:val="00C5411A"/>
    <w:rsid w:val="00C562FC"/>
    <w:rsid w:val="00C563DD"/>
    <w:rsid w:val="00C56DD3"/>
    <w:rsid w:val="00C64E6E"/>
    <w:rsid w:val="00C6664B"/>
    <w:rsid w:val="00C72DB7"/>
    <w:rsid w:val="00C80720"/>
    <w:rsid w:val="00C81435"/>
    <w:rsid w:val="00C82FA9"/>
    <w:rsid w:val="00C90E04"/>
    <w:rsid w:val="00C9107D"/>
    <w:rsid w:val="00C93A3B"/>
    <w:rsid w:val="00C94DD2"/>
    <w:rsid w:val="00C956DC"/>
    <w:rsid w:val="00C95ED9"/>
    <w:rsid w:val="00CA4C35"/>
    <w:rsid w:val="00CA5557"/>
    <w:rsid w:val="00CA5BCE"/>
    <w:rsid w:val="00CA7141"/>
    <w:rsid w:val="00CB2BC0"/>
    <w:rsid w:val="00CB417C"/>
    <w:rsid w:val="00CB5B5B"/>
    <w:rsid w:val="00CC2B0A"/>
    <w:rsid w:val="00CC46AF"/>
    <w:rsid w:val="00CD5E76"/>
    <w:rsid w:val="00CE017E"/>
    <w:rsid w:val="00CE05A4"/>
    <w:rsid w:val="00CE0E7A"/>
    <w:rsid w:val="00CE5649"/>
    <w:rsid w:val="00CE7B25"/>
    <w:rsid w:val="00CF0C84"/>
    <w:rsid w:val="00CF19E1"/>
    <w:rsid w:val="00D0083E"/>
    <w:rsid w:val="00D111F6"/>
    <w:rsid w:val="00D11257"/>
    <w:rsid w:val="00D13230"/>
    <w:rsid w:val="00D201D2"/>
    <w:rsid w:val="00D2424E"/>
    <w:rsid w:val="00D24E03"/>
    <w:rsid w:val="00D25872"/>
    <w:rsid w:val="00D2722E"/>
    <w:rsid w:val="00D31FD5"/>
    <w:rsid w:val="00D32C53"/>
    <w:rsid w:val="00D351E8"/>
    <w:rsid w:val="00D35B12"/>
    <w:rsid w:val="00D43FBD"/>
    <w:rsid w:val="00D45D78"/>
    <w:rsid w:val="00D4612A"/>
    <w:rsid w:val="00D47D3A"/>
    <w:rsid w:val="00D5273D"/>
    <w:rsid w:val="00D706EE"/>
    <w:rsid w:val="00D72621"/>
    <w:rsid w:val="00D72B5E"/>
    <w:rsid w:val="00D7377C"/>
    <w:rsid w:val="00D74C69"/>
    <w:rsid w:val="00D83A12"/>
    <w:rsid w:val="00D84108"/>
    <w:rsid w:val="00D8411A"/>
    <w:rsid w:val="00D843A3"/>
    <w:rsid w:val="00D8569E"/>
    <w:rsid w:val="00D90401"/>
    <w:rsid w:val="00D94CD0"/>
    <w:rsid w:val="00D95393"/>
    <w:rsid w:val="00D967EB"/>
    <w:rsid w:val="00DA034C"/>
    <w:rsid w:val="00DA384E"/>
    <w:rsid w:val="00DA457D"/>
    <w:rsid w:val="00DA6B21"/>
    <w:rsid w:val="00DA792E"/>
    <w:rsid w:val="00DB2D6A"/>
    <w:rsid w:val="00DB35F8"/>
    <w:rsid w:val="00DB47A2"/>
    <w:rsid w:val="00DB593F"/>
    <w:rsid w:val="00DB74F5"/>
    <w:rsid w:val="00DB7C6E"/>
    <w:rsid w:val="00DC3A92"/>
    <w:rsid w:val="00DC4DB8"/>
    <w:rsid w:val="00DC58F6"/>
    <w:rsid w:val="00DC66BF"/>
    <w:rsid w:val="00DE0CDA"/>
    <w:rsid w:val="00DE43A7"/>
    <w:rsid w:val="00DE56FA"/>
    <w:rsid w:val="00DE6EB3"/>
    <w:rsid w:val="00DF5C15"/>
    <w:rsid w:val="00E01D8E"/>
    <w:rsid w:val="00E0332F"/>
    <w:rsid w:val="00E04687"/>
    <w:rsid w:val="00E05D92"/>
    <w:rsid w:val="00E10692"/>
    <w:rsid w:val="00E132EA"/>
    <w:rsid w:val="00E15951"/>
    <w:rsid w:val="00E2122E"/>
    <w:rsid w:val="00E2238C"/>
    <w:rsid w:val="00E2258D"/>
    <w:rsid w:val="00E22C5A"/>
    <w:rsid w:val="00E31DD8"/>
    <w:rsid w:val="00E359B2"/>
    <w:rsid w:val="00E359CB"/>
    <w:rsid w:val="00E404A9"/>
    <w:rsid w:val="00E45CF2"/>
    <w:rsid w:val="00E4600B"/>
    <w:rsid w:val="00E46CE4"/>
    <w:rsid w:val="00E47857"/>
    <w:rsid w:val="00E506A9"/>
    <w:rsid w:val="00E52184"/>
    <w:rsid w:val="00E56EA5"/>
    <w:rsid w:val="00E61315"/>
    <w:rsid w:val="00E62454"/>
    <w:rsid w:val="00E640DD"/>
    <w:rsid w:val="00E64A97"/>
    <w:rsid w:val="00E64F35"/>
    <w:rsid w:val="00E65C4A"/>
    <w:rsid w:val="00E6655A"/>
    <w:rsid w:val="00E716DA"/>
    <w:rsid w:val="00E74D08"/>
    <w:rsid w:val="00E757EA"/>
    <w:rsid w:val="00E76624"/>
    <w:rsid w:val="00E76F3B"/>
    <w:rsid w:val="00E77AC4"/>
    <w:rsid w:val="00E84FE3"/>
    <w:rsid w:val="00E91474"/>
    <w:rsid w:val="00E91643"/>
    <w:rsid w:val="00E91CE9"/>
    <w:rsid w:val="00E9778B"/>
    <w:rsid w:val="00EA127B"/>
    <w:rsid w:val="00EA40D7"/>
    <w:rsid w:val="00EA499B"/>
    <w:rsid w:val="00EB1FD7"/>
    <w:rsid w:val="00EB2CE1"/>
    <w:rsid w:val="00EB5085"/>
    <w:rsid w:val="00EB7F9D"/>
    <w:rsid w:val="00EC2FB4"/>
    <w:rsid w:val="00ED6082"/>
    <w:rsid w:val="00ED7D81"/>
    <w:rsid w:val="00EE4011"/>
    <w:rsid w:val="00EE5F07"/>
    <w:rsid w:val="00EE6C5C"/>
    <w:rsid w:val="00EF3779"/>
    <w:rsid w:val="00EF3E37"/>
    <w:rsid w:val="00EF4418"/>
    <w:rsid w:val="00F06DBB"/>
    <w:rsid w:val="00F07DCE"/>
    <w:rsid w:val="00F12BBC"/>
    <w:rsid w:val="00F15378"/>
    <w:rsid w:val="00F17EC1"/>
    <w:rsid w:val="00F27067"/>
    <w:rsid w:val="00F27F6D"/>
    <w:rsid w:val="00F33A86"/>
    <w:rsid w:val="00F35486"/>
    <w:rsid w:val="00F4041A"/>
    <w:rsid w:val="00F439D8"/>
    <w:rsid w:val="00F50B29"/>
    <w:rsid w:val="00F51D1F"/>
    <w:rsid w:val="00F524D0"/>
    <w:rsid w:val="00F531DC"/>
    <w:rsid w:val="00F55161"/>
    <w:rsid w:val="00F55E1C"/>
    <w:rsid w:val="00F5741D"/>
    <w:rsid w:val="00F60350"/>
    <w:rsid w:val="00F62FE5"/>
    <w:rsid w:val="00F663A8"/>
    <w:rsid w:val="00F72D56"/>
    <w:rsid w:val="00F73CD0"/>
    <w:rsid w:val="00F749FC"/>
    <w:rsid w:val="00F76E20"/>
    <w:rsid w:val="00F76FE1"/>
    <w:rsid w:val="00F779AE"/>
    <w:rsid w:val="00F77DAC"/>
    <w:rsid w:val="00F82F26"/>
    <w:rsid w:val="00F84207"/>
    <w:rsid w:val="00F85A79"/>
    <w:rsid w:val="00F87733"/>
    <w:rsid w:val="00F91926"/>
    <w:rsid w:val="00F92E71"/>
    <w:rsid w:val="00F94DFC"/>
    <w:rsid w:val="00F979EA"/>
    <w:rsid w:val="00F97F78"/>
    <w:rsid w:val="00FA5E0F"/>
    <w:rsid w:val="00FA6051"/>
    <w:rsid w:val="00FB3649"/>
    <w:rsid w:val="00FB42CD"/>
    <w:rsid w:val="00FB4754"/>
    <w:rsid w:val="00FB5BEE"/>
    <w:rsid w:val="00FB7894"/>
    <w:rsid w:val="00FC07D7"/>
    <w:rsid w:val="00FC2965"/>
    <w:rsid w:val="00FC31DE"/>
    <w:rsid w:val="00FC5B4C"/>
    <w:rsid w:val="00FD02E1"/>
    <w:rsid w:val="00FD29FB"/>
    <w:rsid w:val="00FD6FE0"/>
    <w:rsid w:val="00FE1343"/>
    <w:rsid w:val="00FF14EA"/>
    <w:rsid w:val="00FF1682"/>
    <w:rsid w:val="00FF562B"/>
    <w:rsid w:val="00FF6D73"/>
    <w:rsid w:val="00FF70D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BD52"/>
  <w15:docId w15:val="{6C4D4544-13D9-416F-B9D9-0D39916A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0E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0E9"/>
    <w:rPr>
      <w:rFonts w:ascii="Calibri" w:eastAsia="Times New Roman" w:hAnsi="Calibri" w:cs="Times New Roman"/>
    </w:rPr>
  </w:style>
  <w:style w:type="character" w:customStyle="1" w:styleId="a5">
    <w:name w:val="Заголовок Знак"/>
    <w:aliases w:val="Title Char Знак,Название Знак,Title Char Text_ Text Text Text Text Знак"/>
    <w:link w:val="a6"/>
    <w:locked/>
    <w:rsid w:val="005530E9"/>
    <w:rPr>
      <w:rFonts w:eastAsia="Calibri"/>
      <w:b/>
      <w:sz w:val="32"/>
    </w:rPr>
  </w:style>
  <w:style w:type="paragraph" w:styleId="a6">
    <w:name w:val="Title"/>
    <w:aliases w:val="Title Char,Название,Title Char Text_ Text Text Text Text"/>
    <w:basedOn w:val="a"/>
    <w:link w:val="a5"/>
    <w:qFormat/>
    <w:rsid w:val="005530E9"/>
    <w:pPr>
      <w:spacing w:after="0" w:line="240" w:lineRule="auto"/>
      <w:jc w:val="center"/>
    </w:pPr>
    <w:rPr>
      <w:rFonts w:eastAsia="Calibri"/>
      <w:b/>
      <w:sz w:val="32"/>
    </w:rPr>
  </w:style>
  <w:style w:type="character" w:customStyle="1" w:styleId="1">
    <w:name w:val="Название Знак1"/>
    <w:basedOn w:val="a0"/>
    <w:uiPriority w:val="10"/>
    <w:rsid w:val="00553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cxspmiddle">
    <w:name w:val="msonormal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55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1C2"/>
    <w:rPr>
      <w:rFonts w:ascii="Tahoma" w:hAnsi="Tahoma" w:cs="Tahoma"/>
      <w:sz w:val="16"/>
      <w:szCs w:val="16"/>
    </w:rPr>
  </w:style>
  <w:style w:type="paragraph" w:customStyle="1" w:styleId="TitleCharText">
    <w:name w:val="Title Char Text"/>
    <w:aliases w:val="Title Char Text Text Text,Title Char Text_"/>
    <w:basedOn w:val="a"/>
    <w:next w:val="a"/>
    <w:qFormat/>
    <w:rsid w:val="00E10692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8E0182"/>
    <w:pPr>
      <w:ind w:left="720"/>
      <w:contextualSpacing/>
    </w:pPr>
  </w:style>
  <w:style w:type="table" w:styleId="aa">
    <w:name w:val="Table Grid"/>
    <w:basedOn w:val="a1"/>
    <w:uiPriority w:val="39"/>
    <w:rsid w:val="007666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35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2E37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2E3749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2E374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E374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40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4B47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B472F"/>
  </w:style>
  <w:style w:type="character" w:customStyle="1" w:styleId="10">
    <w:name w:val="Основной текст Знак1"/>
    <w:basedOn w:val="a0"/>
    <w:uiPriority w:val="99"/>
    <w:rsid w:val="004B472F"/>
    <w:rPr>
      <w:sz w:val="24"/>
      <w:szCs w:val="24"/>
    </w:rPr>
  </w:style>
  <w:style w:type="character" w:customStyle="1" w:styleId="5">
    <w:name w:val="Основной текст (5)_"/>
    <w:link w:val="51"/>
    <w:uiPriority w:val="99"/>
    <w:rsid w:val="004B472F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B472F"/>
    <w:pPr>
      <w:widowControl w:val="0"/>
      <w:shd w:val="clear" w:color="auto" w:fill="FFFFFF"/>
      <w:spacing w:after="0" w:line="323" w:lineRule="exact"/>
      <w:ind w:firstLine="860"/>
      <w:jc w:val="both"/>
    </w:pPr>
    <w:rPr>
      <w:sz w:val="28"/>
      <w:szCs w:val="28"/>
    </w:rPr>
  </w:style>
  <w:style w:type="character" w:customStyle="1" w:styleId="s3">
    <w:name w:val="s3"/>
    <w:basedOn w:val="a0"/>
    <w:rsid w:val="004B472F"/>
  </w:style>
  <w:style w:type="character" w:styleId="af2">
    <w:name w:val="Strong"/>
    <w:basedOn w:val="a0"/>
    <w:uiPriority w:val="22"/>
    <w:qFormat/>
    <w:rsid w:val="00860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7991-F074-4811-A9CD-8DB36A7F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savrulina80@mail.ru</cp:lastModifiedBy>
  <cp:revision>717</cp:revision>
  <cp:lastPrinted>2020-12-25T02:06:00Z</cp:lastPrinted>
  <dcterms:created xsi:type="dcterms:W3CDTF">2018-03-02T08:19:00Z</dcterms:created>
  <dcterms:modified xsi:type="dcterms:W3CDTF">2023-03-02T09:10:00Z</dcterms:modified>
</cp:coreProperties>
</file>